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4F1EB" w:themeColor="background1"/>
  <w:body>
    <w:p w:rsidRPr="000230B1" w:rsidR="000939E4" w:rsidP="008A0947" w:rsidRDefault="008A0947" w14:paraId="4C165FC3" w14:textId="17668D30">
      <w:pPr>
        <w:jc w:val="center"/>
      </w:pPr>
      <w:r w:rsidRPr="000230B1">
        <w:rPr>
          <w:noProof/>
        </w:rPr>
        <w:drawing>
          <wp:inline distT="0" distB="0" distL="0" distR="0" wp14:anchorId="3ED3B23C" wp14:editId="5A697C3D">
            <wp:extent cx="1543050" cy="468883"/>
            <wp:effectExtent l="0" t="0" r="0" b="7620"/>
            <wp:docPr id="1324864036" name="Picture 8"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64036" name="Picture 8"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951" cy="470980"/>
                    </a:xfrm>
                    <a:prstGeom prst="rect">
                      <a:avLst/>
                    </a:prstGeom>
                  </pic:spPr>
                </pic:pic>
              </a:graphicData>
            </a:graphic>
          </wp:inline>
        </w:drawing>
      </w:r>
      <w:r w:rsidRPr="000230B1" w:rsidR="00637537">
        <w:rPr>
          <w:noProof/>
        </w:rPr>
        <mc:AlternateContent>
          <mc:Choice Requires="wps">
            <w:drawing>
              <wp:anchor distT="0" distB="0" distL="114300" distR="114300" simplePos="0" relativeHeight="251658241" behindDoc="0" locked="0" layoutInCell="1" allowOverlap="1" wp14:anchorId="5F016462" wp14:editId="2A88BD06">
                <wp:simplePos x="0" y="0"/>
                <wp:positionH relativeFrom="margin">
                  <wp:posOffset>-829945</wp:posOffset>
                </wp:positionH>
                <wp:positionV relativeFrom="page">
                  <wp:posOffset>1905</wp:posOffset>
                </wp:positionV>
                <wp:extent cx="7658100" cy="228600"/>
                <wp:effectExtent l="0" t="0" r="0" b="0"/>
                <wp:wrapNone/>
                <wp:docPr id="559451659" name="Rectangle 16"/>
                <wp:cNvGraphicFramePr/>
                <a:graphic xmlns:a="http://schemas.openxmlformats.org/drawingml/2006/main">
                  <a:graphicData uri="http://schemas.microsoft.com/office/word/2010/wordprocessingShape">
                    <wps:wsp>
                      <wps:cNvSpPr/>
                      <wps:spPr>
                        <a:xfrm>
                          <a:off x="0" y="0"/>
                          <a:ext cx="7658100" cy="2286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ctangle 16" style="position:absolute;margin-left:-65.35pt;margin-top:.15pt;width:603pt;height:18pt;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spid="_x0000_s1026" fillcolor="#002b5a [3213]" stroked="f" strokeweight="1pt" w14:anchorId="4F7D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">
                <w10:wrap anchorx="margin" anchory="page"/>
              </v:rect>
            </w:pict>
          </mc:Fallback>
        </mc:AlternateContent>
      </w:r>
      <w:bookmarkStart w:name="_Toc195295844" w:id="0"/>
      <w:bookmarkStart w:name="_Toc195295932" w:id="1"/>
      <w:r w:rsidRPr="000230B1" w:rsidR="00CE125E">
        <w:rPr>
          <w:noProof/>
        </w:rPr>
        <mc:AlternateContent>
          <mc:Choice Requires="wps">
            <w:drawing>
              <wp:anchor distT="45720" distB="45720" distL="114300" distR="114300" simplePos="0" relativeHeight="251658243" behindDoc="1" locked="0" layoutInCell="1" allowOverlap="1" wp14:anchorId="7F86C0B3" wp14:editId="0F8C5BAE">
                <wp:simplePos x="0" y="0"/>
                <wp:positionH relativeFrom="column">
                  <wp:posOffset>-1270</wp:posOffset>
                </wp:positionH>
                <wp:positionV relativeFrom="paragraph">
                  <wp:posOffset>0</wp:posOffset>
                </wp:positionV>
                <wp:extent cx="2360930" cy="468630"/>
                <wp:effectExtent l="0" t="0" r="0" b="0"/>
                <wp:wrapTight wrapText="bothSides">
                  <wp:wrapPolygon edited="0">
                    <wp:start x="516" y="0"/>
                    <wp:lineTo x="516" y="20195"/>
                    <wp:lineTo x="20998" y="20195"/>
                    <wp:lineTo x="20998" y="0"/>
                    <wp:lineTo x="516" y="0"/>
                  </wp:wrapPolygon>
                </wp:wrapTight>
                <wp:docPr id="91265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8630"/>
                        </a:xfrm>
                        <a:prstGeom prst="rect">
                          <a:avLst/>
                        </a:prstGeom>
                        <a:noFill/>
                        <a:ln w="9525">
                          <a:noFill/>
                          <a:miter lim="800000"/>
                          <a:headEnd/>
                          <a:tailEnd/>
                        </a:ln>
                      </wps:spPr>
                      <wps:txbx>
                        <w:txbxContent>
                          <w:p w:rsidRPr="000230B1" w:rsidR="00CE125E" w:rsidP="00CE125E" w:rsidRDefault="008A0947" w14:paraId="53E2C70F" w14:textId="34E7AF9C">
                            <w:pPr>
                              <w:spacing w:after="0" w:line="240" w:lineRule="auto"/>
                            </w:pPr>
                            <w:r>
                              <w:t>FEBRUARY 2026</w:t>
                            </w:r>
                          </w:p>
                          <w:p w:rsidRPr="000230B1" w:rsidR="00CE125E" w:rsidP="00CE125E" w:rsidRDefault="008A0947" w14:paraId="0E30B9EB" w14:textId="71F2F8DF">
                            <w:pPr>
                              <w:spacing w:after="0" w:line="240" w:lineRule="auto"/>
                              <w:rPr>
                                <w:b/>
                                <w:bCs/>
                              </w:rPr>
                            </w:pPr>
                            <w:r>
                              <w:rPr>
                                <w:b/>
                                <w:bCs/>
                              </w:rPr>
                              <w:t>GUIDANCE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7F86C0B3">
                <v:stroke joinstyle="miter"/>
                <v:path gradientshapeok="t" o:connecttype="rect"/>
              </v:shapetype>
              <v:shape id="Text Box 2" style="position:absolute;left:0;text-align:left;margin-left:-.1pt;margin-top:0;width:185.9pt;height:36.9pt;z-index:-25165823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">
                <v:textbox>
                  <w:txbxContent>
                    <w:p w:rsidRPr="000230B1" w:rsidR="00CE125E" w:rsidP="00CE125E" w:rsidRDefault="008A0947" w14:paraId="53E2C70F" w14:textId="34E7AF9C">
                      <w:pPr>
                        <w:spacing w:after="0" w:line="240" w:lineRule="auto"/>
                      </w:pPr>
                      <w:r>
                        <w:t>FEBRUARY 2026</w:t>
                      </w:r>
                    </w:p>
                    <w:p w:rsidRPr="000230B1" w:rsidR="00CE125E" w:rsidP="00CE125E" w:rsidRDefault="008A0947" w14:paraId="0E30B9EB" w14:textId="71F2F8DF">
                      <w:pPr>
                        <w:spacing w:after="0" w:line="240" w:lineRule="auto"/>
                        <w:rPr>
                          <w:b/>
                          <w:bCs/>
                        </w:rPr>
                      </w:pPr>
                      <w:r>
                        <w:rPr>
                          <w:b/>
                          <w:bCs/>
                        </w:rPr>
                        <w:t>GUIDANCE</w:t>
                      </w:r>
                    </w:p>
                  </w:txbxContent>
                </v:textbox>
                <w10:wrap type="tight"/>
              </v:shape>
            </w:pict>
          </mc:Fallback>
        </mc:AlternateContent>
      </w:r>
      <w:r>
        <w:t xml:space="preserve">   </w:t>
      </w:r>
      <w:r w:rsidRPr="00F61353">
        <w:rPr>
          <w:noProof/>
        </w:rPr>
        <w:drawing>
          <wp:inline distT="0" distB="0" distL="0" distR="0" wp14:anchorId="21B959BE" wp14:editId="5EB48E63">
            <wp:extent cx="984250" cy="666750"/>
            <wp:effectExtent l="0" t="0" r="6350" b="0"/>
            <wp:docPr id="1275686793" name="Picture 2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blue and whit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4250" cy="666750"/>
                    </a:xfrm>
                    <a:prstGeom prst="rect">
                      <a:avLst/>
                    </a:prstGeom>
                    <a:noFill/>
                    <a:ln>
                      <a:noFill/>
                    </a:ln>
                  </pic:spPr>
                </pic:pic>
              </a:graphicData>
            </a:graphic>
          </wp:inline>
        </w:drawing>
      </w:r>
    </w:p>
    <w:p w:rsidRPr="000230B1" w:rsidR="000939E4" w:rsidP="000939E4" w:rsidRDefault="00CE125E" w14:paraId="173F40C8" w14:textId="6DB51D2A">
      <w:r w:rsidRPr="000230B1">
        <w:rPr>
          <w:noProof/>
        </w:rPr>
        <mc:AlternateContent>
          <mc:Choice Requires="wps">
            <w:drawing>
              <wp:anchor distT="0" distB="0" distL="114300" distR="114300" simplePos="0" relativeHeight="251658242" behindDoc="0" locked="0" layoutInCell="1" allowOverlap="1" wp14:anchorId="3C59E00E" wp14:editId="75D23246">
                <wp:simplePos x="0" y="0"/>
                <wp:positionH relativeFrom="column">
                  <wp:posOffset>-1270</wp:posOffset>
                </wp:positionH>
                <wp:positionV relativeFrom="paragraph">
                  <wp:posOffset>264160</wp:posOffset>
                </wp:positionV>
                <wp:extent cx="5924550" cy="0"/>
                <wp:effectExtent l="0" t="0" r="0" b="0"/>
                <wp:wrapNone/>
                <wp:docPr id="398179325" name="Straight Connector 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line id="Straight Connector 9"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eee7d8 [3214]" strokeweight="1.5pt" from="-.1pt,20.8pt" to="466.4pt,20.8pt" w14:anchorId="6B1AE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">
                <v:stroke joinstyle="miter"/>
              </v:line>
            </w:pict>
          </mc:Fallback>
        </mc:AlternateContent>
      </w:r>
    </w:p>
    <w:p w:rsidRPr="000230B1" w:rsidR="00FC37BC" w:rsidP="00FC37BC" w:rsidRDefault="00FC37BC" w14:paraId="456A1A99" w14:textId="1459FF52"/>
    <w:p w:rsidRPr="000230B1" w:rsidR="001753C0" w:rsidP="001753C0" w:rsidRDefault="008A0947" w14:paraId="2F277DE3" w14:textId="3C5BA449">
      <w:pPr>
        <w:pStyle w:val="Title"/>
        <w:rPr>
          <w:sz w:val="56"/>
          <w:szCs w:val="56"/>
        </w:rPr>
      </w:pPr>
      <w:r>
        <w:rPr>
          <w:sz w:val="56"/>
          <w:szCs w:val="56"/>
        </w:rPr>
        <w:t>School Accessibility Checklist Guidance</w:t>
      </w:r>
      <w:r w:rsidRPr="000230B1" w:rsidR="00667992">
        <w:rPr>
          <w:sz w:val="56"/>
          <w:szCs w:val="56"/>
        </w:rPr>
        <w:t xml:space="preserve">. </w:t>
      </w:r>
    </w:p>
    <w:p w:rsidRPr="000230B1" w:rsidR="002B10D0" w:rsidP="002B10D0" w:rsidRDefault="008354E2" w14:paraId="05D85214" w14:textId="02A68C0D">
      <w:pPr>
        <w:pStyle w:val="Byline"/>
        <w:rPr>
          <w:lang w:val="en-GB"/>
        </w:rPr>
      </w:pPr>
    </w:p>
    <w:p w:rsidRPr="000230B1" w:rsidR="00234976" w:rsidP="00575840" w:rsidRDefault="00E301B3" w14:paraId="4739B4F8" w14:textId="73FB55AA">
      <w:pPr>
        <w:pStyle w:val="Byline"/>
        <w:rPr>
          <w:lang w:val="en-GB"/>
        </w:rPr>
      </w:pPr>
      <w:r w:rsidRPr="000230B1">
        <w:rPr>
          <w:noProof/>
          <w:lang w:val="en-GB"/>
        </w:rPr>
        <w:drawing>
          <wp:anchor distT="0" distB="0" distL="114300" distR="114300" simplePos="0" relativeHeight="251658240" behindDoc="0" locked="0" layoutInCell="1" allowOverlap="1" wp14:anchorId="6B3C1DEC" wp14:editId="1142762E">
            <wp:simplePos x="0" y="0"/>
            <wp:positionH relativeFrom="column">
              <wp:posOffset>-1987550</wp:posOffset>
            </wp:positionH>
            <wp:positionV relativeFrom="page">
              <wp:posOffset>5156200</wp:posOffset>
            </wp:positionV>
            <wp:extent cx="8758555" cy="5629275"/>
            <wp:effectExtent l="0" t="0" r="4445" b="0"/>
            <wp:wrapNone/>
            <wp:docPr id="277331693"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31693" name="Graphic 15"/>
                    <pic:cNvPicPr/>
                  </pic:nvPicPr>
                  <pic:blipFill rotWithShape="1">
                    <a:blip r:embed="rId13" cstate="print">
                      <a:extLst>
                        <a:ext uri="{28A0092B-C50C-407E-A947-70E740481C1C}">
                          <a14:useLocalDpi xmlns:a14="http://schemas.microsoft.com/office/drawing/2010/main" val="0"/>
                        </a:ext>
                      </a:extLst>
                    </a:blip>
                    <a:srcRect b="-853"/>
                    <a:stretch/>
                  </pic:blipFill>
                  <pic:spPr bwMode="auto">
                    <a:xfrm>
                      <a:off x="0" y="0"/>
                      <a:ext cx="8758555" cy="562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30B1" w:rsidR="00234976">
        <w:rPr>
          <w:lang w:val="en-GB"/>
        </w:rPr>
        <w:br w:type="page"/>
      </w:r>
    </w:p>
    <w:p w:rsidRPr="000230B1" w:rsidR="00A17778" w:rsidP="00BC5D27" w:rsidRDefault="008354E2" w14:paraId="2C86F69C" w14:textId="354F7828">
      <w:pPr>
        <w:pStyle w:val="Heading1"/>
      </w:pPr>
      <w:bookmarkStart w:name="_Toc220924495" w:id="2"/>
      <w:bookmarkEnd w:id="0"/>
      <w:bookmarkEnd w:id="1"/>
      <w:r>
        <w:lastRenderedPageBreak/>
        <w:t>Table of content</w:t>
      </w:r>
      <w:bookmarkEnd w:id="2"/>
    </w:p>
    <w:p w:rsidR="008354E2" w:rsidRDefault="00676DB4" w14:paraId="715ADFF6" w14:textId="443063D4">
      <w:pPr>
        <w:pStyle w:val="TOC1"/>
        <w:tabs>
          <w:tab w:val="right" w:leader="dot" w:pos="9402"/>
        </w:tabs>
        <w:rPr>
          <w:rFonts w:asciiTheme="minorHAnsi" w:hAnsiTheme="minorHAnsi" w:eastAsiaTheme="minorEastAsia"/>
          <w:b w:val="0"/>
          <w:noProof/>
          <w:color w:val="auto"/>
          <w:kern w:val="2"/>
          <w:szCs w:val="24"/>
          <w:lang w:val="en-US"/>
          <w14:ligatures w14:val="standardContextual"/>
        </w:rPr>
      </w:pPr>
      <w:r w:rsidRPr="000230B1">
        <w:rPr>
          <w:b w:val="0"/>
        </w:rPr>
        <w:fldChar w:fldCharType="begin"/>
      </w:r>
      <w:r w:rsidRPr="000230B1">
        <w:rPr>
          <w:b w:val="0"/>
        </w:rPr>
        <w:instrText xml:space="preserve"> TOC \o "1-2" \h \z \u </w:instrText>
      </w:r>
      <w:r w:rsidRPr="000230B1">
        <w:rPr>
          <w:b w:val="0"/>
        </w:rPr>
        <w:fldChar w:fldCharType="separate"/>
      </w:r>
      <w:hyperlink w:history="1" w:anchor="_Toc220924495">
        <w:r w:rsidRPr="00977F3D" w:rsidR="008354E2">
          <w:rPr>
            <w:rStyle w:val="Hyperlink"/>
            <w:noProof/>
          </w:rPr>
          <w:t>Table of content</w:t>
        </w:r>
        <w:r w:rsidR="008354E2">
          <w:rPr>
            <w:noProof/>
            <w:webHidden/>
          </w:rPr>
          <w:tab/>
        </w:r>
        <w:r w:rsidR="008354E2">
          <w:rPr>
            <w:noProof/>
            <w:webHidden/>
          </w:rPr>
          <w:fldChar w:fldCharType="begin"/>
        </w:r>
        <w:r w:rsidR="008354E2">
          <w:rPr>
            <w:noProof/>
            <w:webHidden/>
          </w:rPr>
          <w:instrText xml:space="preserve"> PAGEREF _Toc220924495 \h </w:instrText>
        </w:r>
        <w:r w:rsidR="008354E2">
          <w:rPr>
            <w:noProof/>
            <w:webHidden/>
          </w:rPr>
        </w:r>
        <w:r w:rsidR="008354E2">
          <w:rPr>
            <w:noProof/>
            <w:webHidden/>
          </w:rPr>
          <w:fldChar w:fldCharType="separate"/>
        </w:r>
        <w:r w:rsidR="008354E2">
          <w:rPr>
            <w:noProof/>
            <w:webHidden/>
          </w:rPr>
          <w:t>2</w:t>
        </w:r>
        <w:r w:rsidR="008354E2">
          <w:rPr>
            <w:noProof/>
            <w:webHidden/>
          </w:rPr>
          <w:fldChar w:fldCharType="end"/>
        </w:r>
      </w:hyperlink>
    </w:p>
    <w:p w:rsidR="008354E2" w:rsidRDefault="008354E2" w14:paraId="464ED747" w14:textId="3A983C79">
      <w:pPr>
        <w:pStyle w:val="TOC1"/>
        <w:tabs>
          <w:tab w:val="left" w:pos="720"/>
          <w:tab w:val="right" w:leader="dot" w:pos="9402"/>
        </w:tabs>
        <w:rPr>
          <w:rFonts w:asciiTheme="minorHAnsi" w:hAnsiTheme="minorHAnsi" w:eastAsiaTheme="minorEastAsia"/>
          <w:b w:val="0"/>
          <w:noProof/>
          <w:color w:val="auto"/>
          <w:kern w:val="2"/>
          <w:szCs w:val="24"/>
          <w:lang w:val="en-US"/>
          <w14:ligatures w14:val="standardContextual"/>
        </w:rPr>
      </w:pPr>
      <w:hyperlink w:history="1" w:anchor="_Toc220924496">
        <w:r w:rsidRPr="00977F3D">
          <w:rPr>
            <w:rStyle w:val="Hyperlink"/>
            <w:noProof/>
          </w:rPr>
          <w:t>1.</w:t>
        </w:r>
        <w:r>
          <w:rPr>
            <w:rFonts w:asciiTheme="minorHAnsi" w:hAnsiTheme="minorHAnsi" w:eastAsiaTheme="minorEastAsia"/>
            <w:b w:val="0"/>
            <w:noProof/>
            <w:color w:val="auto"/>
            <w:kern w:val="2"/>
            <w:szCs w:val="24"/>
            <w:lang w:val="en-US"/>
            <w14:ligatures w14:val="standardContextual"/>
          </w:rPr>
          <w:tab/>
        </w:r>
        <w:r w:rsidRPr="00977F3D">
          <w:rPr>
            <w:rStyle w:val="Hyperlink"/>
            <w:noProof/>
          </w:rPr>
          <w:t>Introduction</w:t>
        </w:r>
        <w:r>
          <w:rPr>
            <w:noProof/>
            <w:webHidden/>
          </w:rPr>
          <w:tab/>
        </w:r>
        <w:r>
          <w:rPr>
            <w:noProof/>
            <w:webHidden/>
          </w:rPr>
          <w:fldChar w:fldCharType="begin"/>
        </w:r>
        <w:r>
          <w:rPr>
            <w:noProof/>
            <w:webHidden/>
          </w:rPr>
          <w:instrText xml:space="preserve"> PAGEREF _Toc220924496 \h </w:instrText>
        </w:r>
        <w:r>
          <w:rPr>
            <w:noProof/>
            <w:webHidden/>
          </w:rPr>
        </w:r>
        <w:r>
          <w:rPr>
            <w:noProof/>
            <w:webHidden/>
          </w:rPr>
          <w:fldChar w:fldCharType="separate"/>
        </w:r>
        <w:r>
          <w:rPr>
            <w:noProof/>
            <w:webHidden/>
          </w:rPr>
          <w:t>3</w:t>
        </w:r>
        <w:r>
          <w:rPr>
            <w:noProof/>
            <w:webHidden/>
          </w:rPr>
          <w:fldChar w:fldCharType="end"/>
        </w:r>
      </w:hyperlink>
    </w:p>
    <w:p w:rsidR="008354E2" w:rsidRDefault="008354E2" w14:paraId="59A5A2D2" w14:textId="35E10D0B">
      <w:pPr>
        <w:pStyle w:val="TOC1"/>
        <w:tabs>
          <w:tab w:val="left" w:pos="720"/>
          <w:tab w:val="right" w:leader="dot" w:pos="9402"/>
        </w:tabs>
        <w:rPr>
          <w:rFonts w:asciiTheme="minorHAnsi" w:hAnsiTheme="minorHAnsi" w:eastAsiaTheme="minorEastAsia"/>
          <w:b w:val="0"/>
          <w:noProof/>
          <w:color w:val="auto"/>
          <w:kern w:val="2"/>
          <w:szCs w:val="24"/>
          <w:lang w:val="en-US"/>
          <w14:ligatures w14:val="standardContextual"/>
        </w:rPr>
      </w:pPr>
      <w:hyperlink w:history="1" w:anchor="_Toc220924497">
        <w:r w:rsidRPr="00977F3D">
          <w:rPr>
            <w:rStyle w:val="Hyperlink"/>
            <w:noProof/>
          </w:rPr>
          <w:t>2.</w:t>
        </w:r>
        <w:r>
          <w:rPr>
            <w:rFonts w:asciiTheme="minorHAnsi" w:hAnsiTheme="minorHAnsi" w:eastAsiaTheme="minorEastAsia"/>
            <w:b w:val="0"/>
            <w:noProof/>
            <w:color w:val="auto"/>
            <w:kern w:val="2"/>
            <w:szCs w:val="24"/>
            <w:lang w:val="en-US"/>
            <w14:ligatures w14:val="standardContextual"/>
          </w:rPr>
          <w:tab/>
        </w:r>
        <w:r w:rsidRPr="00977F3D">
          <w:rPr>
            <w:rStyle w:val="Hyperlink"/>
            <w:noProof/>
          </w:rPr>
          <w:t>What is the accessibility checklist</w:t>
        </w:r>
        <w:r>
          <w:rPr>
            <w:noProof/>
            <w:webHidden/>
          </w:rPr>
          <w:tab/>
        </w:r>
        <w:r>
          <w:rPr>
            <w:noProof/>
            <w:webHidden/>
          </w:rPr>
          <w:fldChar w:fldCharType="begin"/>
        </w:r>
        <w:r>
          <w:rPr>
            <w:noProof/>
            <w:webHidden/>
          </w:rPr>
          <w:instrText xml:space="preserve"> PAGEREF _Toc220924497 \h </w:instrText>
        </w:r>
        <w:r>
          <w:rPr>
            <w:noProof/>
            <w:webHidden/>
          </w:rPr>
        </w:r>
        <w:r>
          <w:rPr>
            <w:noProof/>
            <w:webHidden/>
          </w:rPr>
          <w:fldChar w:fldCharType="separate"/>
        </w:r>
        <w:r>
          <w:rPr>
            <w:noProof/>
            <w:webHidden/>
          </w:rPr>
          <w:t>3</w:t>
        </w:r>
        <w:r>
          <w:rPr>
            <w:noProof/>
            <w:webHidden/>
          </w:rPr>
          <w:fldChar w:fldCharType="end"/>
        </w:r>
      </w:hyperlink>
    </w:p>
    <w:p w:rsidR="008354E2" w:rsidRDefault="008354E2" w14:paraId="42643EEF" w14:textId="3E4F3323">
      <w:pPr>
        <w:pStyle w:val="TOC1"/>
        <w:tabs>
          <w:tab w:val="left" w:pos="720"/>
          <w:tab w:val="right" w:leader="dot" w:pos="9402"/>
        </w:tabs>
        <w:rPr>
          <w:rFonts w:asciiTheme="minorHAnsi" w:hAnsiTheme="minorHAnsi" w:eastAsiaTheme="minorEastAsia"/>
          <w:b w:val="0"/>
          <w:noProof/>
          <w:color w:val="auto"/>
          <w:kern w:val="2"/>
          <w:szCs w:val="24"/>
          <w:lang w:val="en-US"/>
          <w14:ligatures w14:val="standardContextual"/>
        </w:rPr>
      </w:pPr>
      <w:hyperlink w:history="1" w:anchor="_Toc220924498">
        <w:r w:rsidRPr="00977F3D">
          <w:rPr>
            <w:rStyle w:val="Hyperlink"/>
            <w:noProof/>
          </w:rPr>
          <w:t>3.</w:t>
        </w:r>
        <w:r>
          <w:rPr>
            <w:rFonts w:asciiTheme="minorHAnsi" w:hAnsiTheme="minorHAnsi" w:eastAsiaTheme="minorEastAsia"/>
            <w:b w:val="0"/>
            <w:noProof/>
            <w:color w:val="auto"/>
            <w:kern w:val="2"/>
            <w:szCs w:val="24"/>
            <w:lang w:val="en-US"/>
            <w14:ligatures w14:val="standardContextual"/>
          </w:rPr>
          <w:tab/>
        </w:r>
        <w:r w:rsidRPr="00977F3D">
          <w:rPr>
            <w:rStyle w:val="Hyperlink"/>
            <w:noProof/>
          </w:rPr>
          <w:t>How to use the checklist</w:t>
        </w:r>
        <w:r>
          <w:rPr>
            <w:noProof/>
            <w:webHidden/>
          </w:rPr>
          <w:tab/>
        </w:r>
        <w:r>
          <w:rPr>
            <w:noProof/>
            <w:webHidden/>
          </w:rPr>
          <w:fldChar w:fldCharType="begin"/>
        </w:r>
        <w:r>
          <w:rPr>
            <w:noProof/>
            <w:webHidden/>
          </w:rPr>
          <w:instrText xml:space="preserve"> PAGEREF _Toc220924498 \h </w:instrText>
        </w:r>
        <w:r>
          <w:rPr>
            <w:noProof/>
            <w:webHidden/>
          </w:rPr>
        </w:r>
        <w:r>
          <w:rPr>
            <w:noProof/>
            <w:webHidden/>
          </w:rPr>
          <w:fldChar w:fldCharType="separate"/>
        </w:r>
        <w:r>
          <w:rPr>
            <w:noProof/>
            <w:webHidden/>
          </w:rPr>
          <w:t>3</w:t>
        </w:r>
        <w:r>
          <w:rPr>
            <w:noProof/>
            <w:webHidden/>
          </w:rPr>
          <w:fldChar w:fldCharType="end"/>
        </w:r>
      </w:hyperlink>
    </w:p>
    <w:p w:rsidR="008354E2" w:rsidRDefault="008354E2" w14:paraId="1ACF3F34" w14:textId="12C194C3">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499">
        <w:r w:rsidRPr="00977F3D">
          <w:rPr>
            <w:rStyle w:val="Hyperlink"/>
            <w:noProof/>
          </w:rPr>
          <w:t>Step 1   Become familiar with the accessibility checklist</w:t>
        </w:r>
        <w:r>
          <w:rPr>
            <w:noProof/>
            <w:webHidden/>
          </w:rPr>
          <w:tab/>
        </w:r>
        <w:r>
          <w:rPr>
            <w:noProof/>
            <w:webHidden/>
          </w:rPr>
          <w:fldChar w:fldCharType="begin"/>
        </w:r>
        <w:r>
          <w:rPr>
            <w:noProof/>
            <w:webHidden/>
          </w:rPr>
          <w:instrText xml:space="preserve"> PAGEREF _Toc220924499 \h </w:instrText>
        </w:r>
        <w:r>
          <w:rPr>
            <w:noProof/>
            <w:webHidden/>
          </w:rPr>
        </w:r>
        <w:r>
          <w:rPr>
            <w:noProof/>
            <w:webHidden/>
          </w:rPr>
          <w:fldChar w:fldCharType="separate"/>
        </w:r>
        <w:r>
          <w:rPr>
            <w:noProof/>
            <w:webHidden/>
          </w:rPr>
          <w:t>3</w:t>
        </w:r>
        <w:r>
          <w:rPr>
            <w:noProof/>
            <w:webHidden/>
          </w:rPr>
          <w:fldChar w:fldCharType="end"/>
        </w:r>
      </w:hyperlink>
    </w:p>
    <w:p w:rsidR="008354E2" w:rsidRDefault="008354E2" w14:paraId="1BB86258" w14:textId="41387522">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0">
        <w:r w:rsidRPr="00977F3D">
          <w:rPr>
            <w:rStyle w:val="Hyperlink"/>
            <w:noProof/>
          </w:rPr>
          <w:t>Step 2   Creating an inclusion audit team</w:t>
        </w:r>
        <w:r>
          <w:rPr>
            <w:noProof/>
            <w:webHidden/>
          </w:rPr>
          <w:tab/>
        </w:r>
        <w:r>
          <w:rPr>
            <w:noProof/>
            <w:webHidden/>
          </w:rPr>
          <w:fldChar w:fldCharType="begin"/>
        </w:r>
        <w:r>
          <w:rPr>
            <w:noProof/>
            <w:webHidden/>
          </w:rPr>
          <w:instrText xml:space="preserve"> PAGEREF _Toc220924500 \h </w:instrText>
        </w:r>
        <w:r>
          <w:rPr>
            <w:noProof/>
            <w:webHidden/>
          </w:rPr>
        </w:r>
        <w:r>
          <w:rPr>
            <w:noProof/>
            <w:webHidden/>
          </w:rPr>
          <w:fldChar w:fldCharType="separate"/>
        </w:r>
        <w:r>
          <w:rPr>
            <w:noProof/>
            <w:webHidden/>
          </w:rPr>
          <w:t>4</w:t>
        </w:r>
        <w:r>
          <w:rPr>
            <w:noProof/>
            <w:webHidden/>
          </w:rPr>
          <w:fldChar w:fldCharType="end"/>
        </w:r>
      </w:hyperlink>
    </w:p>
    <w:p w:rsidR="008354E2" w:rsidRDefault="008354E2" w14:paraId="0BA18324" w14:textId="4B001C0A">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1">
        <w:r w:rsidRPr="00977F3D">
          <w:rPr>
            <w:rStyle w:val="Hyperlink"/>
            <w:noProof/>
          </w:rPr>
          <w:t>Step 3   Train the audit team</w:t>
        </w:r>
        <w:r>
          <w:rPr>
            <w:noProof/>
            <w:webHidden/>
          </w:rPr>
          <w:tab/>
        </w:r>
        <w:r>
          <w:rPr>
            <w:noProof/>
            <w:webHidden/>
          </w:rPr>
          <w:fldChar w:fldCharType="begin"/>
        </w:r>
        <w:r>
          <w:rPr>
            <w:noProof/>
            <w:webHidden/>
          </w:rPr>
          <w:instrText xml:space="preserve"> PAGEREF _Toc220924501 \h </w:instrText>
        </w:r>
        <w:r>
          <w:rPr>
            <w:noProof/>
            <w:webHidden/>
          </w:rPr>
        </w:r>
        <w:r>
          <w:rPr>
            <w:noProof/>
            <w:webHidden/>
          </w:rPr>
          <w:fldChar w:fldCharType="separate"/>
        </w:r>
        <w:r>
          <w:rPr>
            <w:noProof/>
            <w:webHidden/>
          </w:rPr>
          <w:t>4</w:t>
        </w:r>
        <w:r>
          <w:rPr>
            <w:noProof/>
            <w:webHidden/>
          </w:rPr>
          <w:fldChar w:fldCharType="end"/>
        </w:r>
      </w:hyperlink>
    </w:p>
    <w:p w:rsidR="008354E2" w:rsidRDefault="008354E2" w14:paraId="4E30C642" w14:textId="6C644398">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2">
        <w:r w:rsidRPr="00977F3D">
          <w:rPr>
            <w:rStyle w:val="Hyperlink"/>
            <w:noProof/>
          </w:rPr>
          <w:t>Step 4   Planning the audit</w:t>
        </w:r>
        <w:r>
          <w:rPr>
            <w:noProof/>
            <w:webHidden/>
          </w:rPr>
          <w:tab/>
        </w:r>
        <w:r>
          <w:rPr>
            <w:noProof/>
            <w:webHidden/>
          </w:rPr>
          <w:fldChar w:fldCharType="begin"/>
        </w:r>
        <w:r>
          <w:rPr>
            <w:noProof/>
            <w:webHidden/>
          </w:rPr>
          <w:instrText xml:space="preserve"> PAGEREF _Toc220924502 \h </w:instrText>
        </w:r>
        <w:r>
          <w:rPr>
            <w:noProof/>
            <w:webHidden/>
          </w:rPr>
        </w:r>
        <w:r>
          <w:rPr>
            <w:noProof/>
            <w:webHidden/>
          </w:rPr>
          <w:fldChar w:fldCharType="separate"/>
        </w:r>
        <w:r>
          <w:rPr>
            <w:noProof/>
            <w:webHidden/>
          </w:rPr>
          <w:t>5</w:t>
        </w:r>
        <w:r>
          <w:rPr>
            <w:noProof/>
            <w:webHidden/>
          </w:rPr>
          <w:fldChar w:fldCharType="end"/>
        </w:r>
      </w:hyperlink>
    </w:p>
    <w:p w:rsidR="008354E2" w:rsidRDefault="008354E2" w14:paraId="4032A513" w14:textId="5ED3E0A9">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3">
        <w:r w:rsidRPr="00977F3D">
          <w:rPr>
            <w:rStyle w:val="Hyperlink"/>
            <w:noProof/>
          </w:rPr>
          <w:t>Step 5   Carry out the audit</w:t>
        </w:r>
        <w:r>
          <w:rPr>
            <w:noProof/>
            <w:webHidden/>
          </w:rPr>
          <w:tab/>
        </w:r>
        <w:r>
          <w:rPr>
            <w:noProof/>
            <w:webHidden/>
          </w:rPr>
          <w:fldChar w:fldCharType="begin"/>
        </w:r>
        <w:r>
          <w:rPr>
            <w:noProof/>
            <w:webHidden/>
          </w:rPr>
          <w:instrText xml:space="preserve"> PAGEREF _Toc220924503 \h </w:instrText>
        </w:r>
        <w:r>
          <w:rPr>
            <w:noProof/>
            <w:webHidden/>
          </w:rPr>
        </w:r>
        <w:r>
          <w:rPr>
            <w:noProof/>
            <w:webHidden/>
          </w:rPr>
          <w:fldChar w:fldCharType="separate"/>
        </w:r>
        <w:r>
          <w:rPr>
            <w:noProof/>
            <w:webHidden/>
          </w:rPr>
          <w:t>6</w:t>
        </w:r>
        <w:r>
          <w:rPr>
            <w:noProof/>
            <w:webHidden/>
          </w:rPr>
          <w:fldChar w:fldCharType="end"/>
        </w:r>
      </w:hyperlink>
    </w:p>
    <w:p w:rsidR="008354E2" w:rsidRDefault="008354E2" w14:paraId="71F38E3C" w14:textId="23D2E32B">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4">
        <w:r w:rsidRPr="00977F3D">
          <w:rPr>
            <w:rStyle w:val="Hyperlink"/>
            <w:noProof/>
          </w:rPr>
          <w:t>Step 6   Draft the audit report</w:t>
        </w:r>
        <w:r>
          <w:rPr>
            <w:noProof/>
            <w:webHidden/>
          </w:rPr>
          <w:tab/>
        </w:r>
        <w:r>
          <w:rPr>
            <w:noProof/>
            <w:webHidden/>
          </w:rPr>
          <w:fldChar w:fldCharType="begin"/>
        </w:r>
        <w:r>
          <w:rPr>
            <w:noProof/>
            <w:webHidden/>
          </w:rPr>
          <w:instrText xml:space="preserve"> PAGEREF _Toc220924504 \h </w:instrText>
        </w:r>
        <w:r>
          <w:rPr>
            <w:noProof/>
            <w:webHidden/>
          </w:rPr>
        </w:r>
        <w:r>
          <w:rPr>
            <w:noProof/>
            <w:webHidden/>
          </w:rPr>
          <w:fldChar w:fldCharType="separate"/>
        </w:r>
        <w:r>
          <w:rPr>
            <w:noProof/>
            <w:webHidden/>
          </w:rPr>
          <w:t>6</w:t>
        </w:r>
        <w:r>
          <w:rPr>
            <w:noProof/>
            <w:webHidden/>
          </w:rPr>
          <w:fldChar w:fldCharType="end"/>
        </w:r>
      </w:hyperlink>
    </w:p>
    <w:p w:rsidR="008354E2" w:rsidRDefault="008354E2" w14:paraId="27A486D0" w14:textId="7B09C195">
      <w:pPr>
        <w:pStyle w:val="TOC2"/>
        <w:tabs>
          <w:tab w:val="right" w:leader="dot" w:pos="9402"/>
        </w:tabs>
        <w:rPr>
          <w:rFonts w:asciiTheme="minorHAnsi" w:hAnsiTheme="minorHAnsi" w:eastAsiaTheme="minorEastAsia"/>
          <w:noProof/>
          <w:color w:val="auto"/>
          <w:kern w:val="2"/>
          <w:szCs w:val="24"/>
          <w:lang w:val="en-US"/>
          <w14:ligatures w14:val="standardContextual"/>
        </w:rPr>
      </w:pPr>
      <w:hyperlink w:history="1" w:anchor="_Toc220924505">
        <w:r w:rsidRPr="00977F3D">
          <w:rPr>
            <w:rStyle w:val="Hyperlink"/>
            <w:noProof/>
          </w:rPr>
          <w:t>Step 7   Assign a rating</w:t>
        </w:r>
        <w:r>
          <w:rPr>
            <w:noProof/>
            <w:webHidden/>
          </w:rPr>
          <w:tab/>
        </w:r>
        <w:r>
          <w:rPr>
            <w:noProof/>
            <w:webHidden/>
          </w:rPr>
          <w:fldChar w:fldCharType="begin"/>
        </w:r>
        <w:r>
          <w:rPr>
            <w:noProof/>
            <w:webHidden/>
          </w:rPr>
          <w:instrText xml:space="preserve"> PAGEREF _Toc220924505 \h </w:instrText>
        </w:r>
        <w:r>
          <w:rPr>
            <w:noProof/>
            <w:webHidden/>
          </w:rPr>
        </w:r>
        <w:r>
          <w:rPr>
            <w:noProof/>
            <w:webHidden/>
          </w:rPr>
          <w:fldChar w:fldCharType="separate"/>
        </w:r>
        <w:r>
          <w:rPr>
            <w:noProof/>
            <w:webHidden/>
          </w:rPr>
          <w:t>7</w:t>
        </w:r>
        <w:r>
          <w:rPr>
            <w:noProof/>
            <w:webHidden/>
          </w:rPr>
          <w:fldChar w:fldCharType="end"/>
        </w:r>
      </w:hyperlink>
    </w:p>
    <w:p w:rsidR="008354E2" w:rsidRDefault="008354E2" w14:paraId="6DD4AC81" w14:textId="04024AD1">
      <w:pPr>
        <w:pStyle w:val="TOC1"/>
        <w:tabs>
          <w:tab w:val="left" w:pos="720"/>
          <w:tab w:val="right" w:leader="dot" w:pos="9402"/>
        </w:tabs>
        <w:rPr>
          <w:rFonts w:asciiTheme="minorHAnsi" w:hAnsiTheme="minorHAnsi" w:eastAsiaTheme="minorEastAsia"/>
          <w:b w:val="0"/>
          <w:noProof/>
          <w:color w:val="auto"/>
          <w:kern w:val="2"/>
          <w:szCs w:val="24"/>
          <w:lang w:val="en-US"/>
          <w14:ligatures w14:val="standardContextual"/>
        </w:rPr>
      </w:pPr>
      <w:hyperlink w:history="1" w:anchor="_Toc220924506">
        <w:r w:rsidRPr="00977F3D">
          <w:rPr>
            <w:rStyle w:val="Hyperlink"/>
            <w:noProof/>
          </w:rPr>
          <w:t>4.</w:t>
        </w:r>
        <w:r>
          <w:rPr>
            <w:rFonts w:asciiTheme="minorHAnsi" w:hAnsiTheme="minorHAnsi" w:eastAsiaTheme="minorEastAsia"/>
            <w:b w:val="0"/>
            <w:noProof/>
            <w:color w:val="auto"/>
            <w:kern w:val="2"/>
            <w:szCs w:val="24"/>
            <w:lang w:val="en-US"/>
            <w14:ligatures w14:val="standardContextual"/>
          </w:rPr>
          <w:tab/>
        </w:r>
        <w:r w:rsidRPr="00977F3D">
          <w:rPr>
            <w:rStyle w:val="Hyperlink"/>
            <w:noProof/>
          </w:rPr>
          <w:t>Appendix</w:t>
        </w:r>
        <w:r>
          <w:rPr>
            <w:noProof/>
            <w:webHidden/>
          </w:rPr>
          <w:tab/>
        </w:r>
        <w:r>
          <w:rPr>
            <w:noProof/>
            <w:webHidden/>
          </w:rPr>
          <w:fldChar w:fldCharType="begin"/>
        </w:r>
        <w:r>
          <w:rPr>
            <w:noProof/>
            <w:webHidden/>
          </w:rPr>
          <w:instrText xml:space="preserve"> PAGEREF _Toc220924506 \h </w:instrText>
        </w:r>
        <w:r>
          <w:rPr>
            <w:noProof/>
            <w:webHidden/>
          </w:rPr>
        </w:r>
        <w:r>
          <w:rPr>
            <w:noProof/>
            <w:webHidden/>
          </w:rPr>
          <w:fldChar w:fldCharType="separate"/>
        </w:r>
        <w:r>
          <w:rPr>
            <w:noProof/>
            <w:webHidden/>
          </w:rPr>
          <w:t>9</w:t>
        </w:r>
        <w:r>
          <w:rPr>
            <w:noProof/>
            <w:webHidden/>
          </w:rPr>
          <w:fldChar w:fldCharType="end"/>
        </w:r>
      </w:hyperlink>
    </w:p>
    <w:p w:rsidR="00A17778" w:rsidP="00A17778" w:rsidRDefault="00676DB4" w14:paraId="15B3BF1E" w14:textId="12EAD3FE">
      <w:pPr>
        <w:rPr>
          <w:b/>
        </w:rPr>
      </w:pPr>
      <w:r w:rsidRPr="000230B1">
        <w:rPr>
          <w:b/>
        </w:rPr>
        <w:fldChar w:fldCharType="end"/>
      </w:r>
    </w:p>
    <w:p w:rsidR="008A476D" w:rsidP="00A17778" w:rsidRDefault="008A476D" w14:paraId="5699FEFC" w14:textId="77777777">
      <w:pPr>
        <w:rPr>
          <w:b/>
        </w:rPr>
      </w:pPr>
    </w:p>
    <w:p w:rsidR="008A476D" w:rsidP="00A17778" w:rsidRDefault="008A476D" w14:paraId="32A82E37" w14:textId="77777777">
      <w:pPr>
        <w:rPr>
          <w:b/>
        </w:rPr>
      </w:pPr>
    </w:p>
    <w:p w:rsidR="008A476D" w:rsidP="00A17778" w:rsidRDefault="008A476D" w14:paraId="5181AE28" w14:textId="77777777">
      <w:pPr>
        <w:rPr>
          <w:b/>
        </w:rPr>
      </w:pPr>
    </w:p>
    <w:p w:rsidR="008A476D" w:rsidP="00A17778" w:rsidRDefault="008A476D" w14:paraId="4A87ACFA" w14:textId="77777777">
      <w:pPr>
        <w:rPr>
          <w:b/>
        </w:rPr>
      </w:pPr>
    </w:p>
    <w:p w:rsidR="008A476D" w:rsidP="00A17778" w:rsidRDefault="008A476D" w14:paraId="78842D68" w14:textId="77777777">
      <w:pPr>
        <w:rPr>
          <w:b/>
        </w:rPr>
      </w:pPr>
    </w:p>
    <w:p w:rsidR="008A476D" w:rsidP="00A17778" w:rsidRDefault="008A476D" w14:paraId="78BEE1CB" w14:textId="77777777">
      <w:pPr>
        <w:rPr>
          <w:b/>
        </w:rPr>
      </w:pPr>
    </w:p>
    <w:p w:rsidR="008A476D" w:rsidP="00A17778" w:rsidRDefault="008A476D" w14:paraId="0408C437" w14:textId="77777777">
      <w:pPr>
        <w:rPr>
          <w:b/>
        </w:rPr>
      </w:pPr>
    </w:p>
    <w:p w:rsidR="008A476D" w:rsidP="00A17778" w:rsidRDefault="008A476D" w14:paraId="6A8F0846" w14:textId="77777777">
      <w:pPr>
        <w:rPr>
          <w:b/>
        </w:rPr>
      </w:pPr>
    </w:p>
    <w:p w:rsidR="008A476D" w:rsidP="00A17778" w:rsidRDefault="008A476D" w14:paraId="2599E144" w14:textId="77777777">
      <w:pPr>
        <w:rPr>
          <w:b/>
        </w:rPr>
      </w:pPr>
    </w:p>
    <w:p w:rsidR="008A476D" w:rsidP="00A17778" w:rsidRDefault="008A476D" w14:paraId="59D1C05F" w14:textId="77777777">
      <w:pPr>
        <w:rPr>
          <w:b/>
        </w:rPr>
      </w:pPr>
    </w:p>
    <w:p w:rsidRPr="000230B1" w:rsidR="008A476D" w:rsidP="00A17778" w:rsidRDefault="008A476D" w14:paraId="30A71A6C" w14:textId="77777777"/>
    <w:p w:rsidRPr="000230B1" w:rsidR="009D4005" w:rsidP="00420006" w:rsidRDefault="00B60963" w14:paraId="5E70832A" w14:textId="3E0E6561">
      <w:pPr>
        <w:pStyle w:val="Heading1"/>
        <w:numPr>
          <w:ilvl w:val="0"/>
          <w:numId w:val="7"/>
        </w:numPr>
        <w:rPr/>
      </w:pPr>
      <w:bookmarkStart w:name="_Toc220924496" w:id="3"/>
      <w:r w:rsidR="00B60963">
        <w:rPr/>
        <w:t>Introduction</w:t>
      </w:r>
      <w:bookmarkEnd w:id="3"/>
    </w:p>
    <w:p w:rsidRPr="000230B1" w:rsidR="00E97DB1" w:rsidP="22E12754" w:rsidRDefault="00E97DB1" w14:paraId="04FB0D2D" w14:textId="5DA76F5F">
      <w:pPr>
        <w:pStyle w:val="Normal"/>
      </w:pPr>
      <w:r w:rsidR="33E00753">
        <w:rPr/>
        <w:t>People with disabilities face significant and persistent inequalities in education, which in turn limit their employment prospects and earning potential. Globally, they consistently fall behind peers without disabilities across key measures including school enrolment, completion rates, and literacy, with children with disabilities making up 15% of those out of school and being two and a half times more likely never to have attended school at all.</w:t>
      </w:r>
    </w:p>
    <w:p w:rsidRPr="000230B1" w:rsidR="00E97DB1" w:rsidP="22E12754" w:rsidRDefault="00E97DB1" w14:paraId="48494050" w14:textId="446F3EC1">
      <w:pPr>
        <w:pStyle w:val="Normal"/>
      </w:pPr>
      <w:r w:rsidR="33E00753">
        <w:rPr/>
        <w:t xml:space="preserve">These disparities are most pronounced in </w:t>
      </w:r>
      <w:r w:rsidR="53D6B4AE">
        <w:rPr/>
        <w:t>the Global South</w:t>
      </w:r>
      <w:r w:rsidR="33E00753">
        <w:rPr/>
        <w:t xml:space="preserve">, where children with disabilities have been found to be up to ten times more likely to be excluded from school. </w:t>
      </w:r>
      <w:r w:rsidR="40DDD0F8">
        <w:rPr/>
        <w:t>C</w:t>
      </w:r>
      <w:r w:rsidR="33E00753">
        <w:rPr/>
        <w:t>rucially, this gap cannot be explained by individual or socioeconomic factors alone, pointing instead to systemic barriers within educational environments themselves</w:t>
      </w:r>
      <w:r w:rsidR="2C496EF2">
        <w:rPr/>
        <w:t>, i</w:t>
      </w:r>
      <w:r w:rsidR="33E00753">
        <w:rPr/>
        <w:t>ncluding inaccessible physical infrastructure, large class sizes, and negative attitudes among mainstream educators</w:t>
      </w:r>
      <w:r w:rsidR="2E516816">
        <w:rPr/>
        <w:t xml:space="preserve">, </w:t>
      </w:r>
      <w:r w:rsidR="33E00753">
        <w:rPr/>
        <w:t>as key drivers of exclusion.</w:t>
      </w:r>
    </w:p>
    <w:p w:rsidR="025AC8A5" w:rsidP="22E12754" w:rsidRDefault="025AC8A5" w14:paraId="24665DD8" w14:textId="69938918">
      <w:pPr>
        <w:pStyle w:val="Normal"/>
      </w:pPr>
      <w:r w:rsidR="025AC8A5">
        <w:rPr/>
        <w:t xml:space="preserve">This School Accessibility Checklist </w:t>
      </w:r>
      <w:r w:rsidR="2B3E14DE">
        <w:rPr/>
        <w:t xml:space="preserve">has been designed in collaboration with stakeholders from government and civil society in Kano State as part of a drive to make going to school and learning in school </w:t>
      </w:r>
      <w:r w:rsidR="49727806">
        <w:rPr/>
        <w:t>more accessible for girls and boys with disabilities. It builds on current Nigerian legisl</w:t>
      </w:r>
      <w:r w:rsidR="5A802428">
        <w:rPr/>
        <w:t>ation including the 2018 Disability Act (Part II Accessibility of Physi</w:t>
      </w:r>
      <w:r w:rsidR="5672D7CD">
        <w:rPr/>
        <w:t>cal Structures) and the National Standard Operating Procedures on Inclusion and Access of Persons with Disabilities to Pre-Tertiary Education</w:t>
      </w:r>
      <w:r w:rsidR="7D1FB279">
        <w:rPr/>
        <w:t>,</w:t>
      </w:r>
      <w:r w:rsidR="73F95EE6">
        <w:rPr/>
        <w:t xml:space="preserve"> </w:t>
      </w:r>
      <w:r w:rsidR="0B56C622">
        <w:rPr/>
        <w:t xml:space="preserve">Section 2 </w:t>
      </w:r>
      <w:r w:rsidR="231F0800">
        <w:rPr/>
        <w:t xml:space="preserve">(2024) </w:t>
      </w:r>
      <w:r w:rsidR="0B56C622">
        <w:rPr/>
        <w:t xml:space="preserve">which outlines how schools should be designed, constructed and maintained to accommodate the needs of all learners. </w:t>
      </w:r>
    </w:p>
    <w:p w:rsidRPr="000230B1" w:rsidR="00CE3A6C" w:rsidP="00414E82" w:rsidRDefault="00CE3A6C" w14:paraId="61300FFB" w14:textId="77777777"/>
    <w:p w:rsidRPr="000230B1" w:rsidR="00414E82" w:rsidP="00420006" w:rsidRDefault="008E226F" w14:paraId="392FB022" w14:textId="65B1C147">
      <w:pPr>
        <w:pStyle w:val="Heading1"/>
        <w:numPr>
          <w:ilvl w:val="0"/>
          <w:numId w:val="7"/>
        </w:numPr>
      </w:pPr>
      <w:bookmarkStart w:name="_Toc220924497" w:id="4"/>
      <w:r>
        <w:t>What is the accessibility checklist</w:t>
      </w:r>
      <w:bookmarkEnd w:id="4"/>
    </w:p>
    <w:p w:rsidR="00414E82" w:rsidP="00414E82" w:rsidRDefault="00E264DA" w14:paraId="7584EBC7" w14:textId="67598AFF">
      <w:r>
        <w:t xml:space="preserve">This is a simple tool that has been created to help formalise the process of assessing the level of accessibility of schools in Kano. This means how easy it is for children with a range of different impairments to independently move around all areas of the school, from the entrance to their classrooms, toilets and play areas. It contains 15 different sections which focus on different aspects of the school infrastructure, and it outlines access requirements to comply with the needs of a diverse range of children. It should be undertaken with care and with a view to finding ways to improve the school experience for children with disabilities. It is not a simple check box </w:t>
      </w:r>
      <w:proofErr w:type="gramStart"/>
      <w:r>
        <w:t>exercise,</w:t>
      </w:r>
      <w:proofErr w:type="gramEnd"/>
      <w:r>
        <w:t xml:space="preserve"> it needs to be carried out in the context of a willingness to make improvements where barriers are encountered</w:t>
      </w:r>
      <w:r>
        <w:t>.</w:t>
      </w:r>
    </w:p>
    <w:p w:rsidR="00420006" w:rsidP="00420006" w:rsidRDefault="00420006" w14:paraId="067C1A29" w14:textId="753FDC01">
      <w:pPr>
        <w:pStyle w:val="Heading1"/>
        <w:numPr>
          <w:ilvl w:val="0"/>
          <w:numId w:val="7"/>
        </w:numPr>
      </w:pPr>
      <w:bookmarkStart w:name="_Toc220924498" w:id="5"/>
      <w:r>
        <w:t>How to use the checklist</w:t>
      </w:r>
      <w:bookmarkEnd w:id="5"/>
    </w:p>
    <w:p w:rsidR="00420006" w:rsidP="00420006" w:rsidRDefault="00420006" w14:paraId="131D6506" w14:textId="3BF2203A">
      <w:pPr>
        <w:spacing w:line="276" w:lineRule="auto"/>
        <w:jc w:val="both"/>
      </w:pPr>
      <w:r w:rsidR="00420006">
        <w:rPr/>
        <w:t xml:space="preserve">The checklist will help the audit team to </w:t>
      </w:r>
      <w:r w:rsidR="00420006">
        <w:rPr/>
        <w:t>identify</w:t>
      </w:r>
      <w:r w:rsidR="00420006">
        <w:rPr/>
        <w:t xml:space="preserve"> significant barriers that exist in the school. It covers key aspects of the school infrastructure with statements which need to be answered with a ‘</w:t>
      </w:r>
      <w:r w:rsidR="00420006">
        <w:rPr/>
        <w:t>yes</w:t>
      </w:r>
      <w:r w:rsidR="00420006">
        <w:rPr/>
        <w:t>’</w:t>
      </w:r>
      <w:r w:rsidR="038E78B0">
        <w:rPr/>
        <w:t>,</w:t>
      </w:r>
      <w:r w:rsidR="038E78B0">
        <w:rPr/>
        <w:t xml:space="preserve"> </w:t>
      </w:r>
      <w:r w:rsidR="00420006">
        <w:rPr/>
        <w:t xml:space="preserve">‘no’ </w:t>
      </w:r>
      <w:r w:rsidR="41B01DBB">
        <w:rPr/>
        <w:t xml:space="preserve">or ‘N/A’ </w:t>
      </w:r>
      <w:r w:rsidR="00420006">
        <w:rPr/>
        <w:t xml:space="preserve">response. </w:t>
      </w:r>
      <w:r w:rsidR="5D133404">
        <w:rPr/>
        <w:t>Yes</w:t>
      </w:r>
      <w:r w:rsidR="00420006">
        <w:rPr/>
        <w:t xml:space="preserve"> means the design element is accessible or meets standard access criteria; no means it does not and will require some kind of modification or adjustment to make it accessible</w:t>
      </w:r>
      <w:r w:rsidR="7B13948E">
        <w:rPr/>
        <w:t xml:space="preserve">; N/A can be used when the design element is not </w:t>
      </w:r>
      <w:r w:rsidR="1B6AC771">
        <w:rPr/>
        <w:t>required</w:t>
      </w:r>
      <w:r w:rsidR="00420006">
        <w:rPr/>
        <w:t>. The ‘comments’ box at the end of each section is for you to note down where there are specific issues (such as identifying which ramps do not meet regulation standards) or where modifications have been made (useful if you are coming back to repeat an audit after renovations have been carried out).</w:t>
      </w:r>
    </w:p>
    <w:p w:rsidR="00420006" w:rsidP="00420006" w:rsidRDefault="00420006" w14:paraId="5EB77E75" w14:textId="6D7A1950">
      <w:pPr>
        <w:pStyle w:val="Heading2"/>
      </w:pPr>
      <w:bookmarkStart w:name="_Toc220924499" w:id="6"/>
      <w:r>
        <w:t xml:space="preserve">Step 1   </w:t>
      </w:r>
      <w:r w:rsidRPr="005A021F">
        <w:t>Become familiar with the accessibility checklist</w:t>
      </w:r>
      <w:bookmarkEnd w:id="6"/>
    </w:p>
    <w:p w:rsidR="00420006" w:rsidP="00420006" w:rsidRDefault="00420006" w14:paraId="03E3AD4D" w14:textId="3012F8C6">
      <w:pPr>
        <w:spacing w:line="276" w:lineRule="auto"/>
        <w:jc w:val="both"/>
      </w:pPr>
      <w:r w:rsidR="00420006">
        <w:rPr/>
        <w:t xml:space="preserve">Before starting an audit process make sure you have reviewed the checklist and can confirm that all the standards, measurements and areas of concern continue to remain </w:t>
      </w:r>
      <w:r w:rsidR="00420006">
        <w:rPr/>
        <w:t xml:space="preserve">within Nigerian policies and laws. If the checklist needs updating due to changes in </w:t>
      </w:r>
      <w:r w:rsidR="2C1BDD86">
        <w:rPr/>
        <w:t>regulations,</w:t>
      </w:r>
      <w:r w:rsidR="00420006">
        <w:rPr/>
        <w:t xml:space="preserve"> then this should happen before continuing.</w:t>
      </w:r>
    </w:p>
    <w:p w:rsidR="00420006" w:rsidP="00420006" w:rsidRDefault="00420006" w14:paraId="507C08D0" w14:textId="77777777">
      <w:pPr>
        <w:spacing w:line="276" w:lineRule="auto"/>
        <w:jc w:val="both"/>
      </w:pPr>
      <w:r>
        <w:t>If you are planning an audit process then begin by considering who should be in the team, who will lead, and in what target areas of the country the audit will be carried out. Translations into local languages may be required and all reasonable accommodations should be organised and provided for any members of the audit team who request it.</w:t>
      </w:r>
    </w:p>
    <w:p w:rsidR="00420006" w:rsidP="00420006" w:rsidRDefault="00420006" w14:paraId="416AE2FD" w14:textId="77777777">
      <w:pPr>
        <w:spacing w:line="276" w:lineRule="auto"/>
        <w:jc w:val="both"/>
      </w:pPr>
    </w:p>
    <w:p w:rsidRPr="00420006" w:rsidR="00420006" w:rsidP="00420006" w:rsidRDefault="00420006" w14:paraId="525D27E8" w14:textId="662BAD8E">
      <w:pPr>
        <w:pStyle w:val="Heading2"/>
      </w:pPr>
      <w:bookmarkStart w:name="_Toc220924500" w:id="7"/>
      <w:r>
        <w:t xml:space="preserve">Step 2   </w:t>
      </w:r>
      <w:r>
        <w:t>Creating an inclusion audit team</w:t>
      </w:r>
      <w:bookmarkEnd w:id="7"/>
    </w:p>
    <w:p w:rsidR="00420006" w:rsidP="00420006" w:rsidRDefault="00420006" w14:paraId="0B56CFCF" w14:textId="6C2383B3">
      <w:pPr>
        <w:spacing w:line="276" w:lineRule="auto"/>
        <w:jc w:val="both"/>
      </w:pPr>
      <w:r>
        <w:t xml:space="preserve">Ensure that the accessibility audit is being coordinated by the most appropriate government department and that other government stakeholders are involved. To ensure the audit process is participatory, several stakeholders should be part of the discussions so consider if you might need to include representation from government departments, educationalists, parents and representation from the local disability movement. Organisation of Persons with Disability (OPD) representatives, especially if they also have education and/or infrastructure experience, should be included in all aspects of planning, implementation, analysis and recommendation setting. </w:t>
      </w:r>
      <w:r w:rsidRPr="7F046E8D">
        <w:rPr>
          <w:b/>
          <w:bCs/>
        </w:rPr>
        <w:t>As a minimum you will need a Team Lead and two team members to carry out each accessibility audit.</w:t>
      </w:r>
    </w:p>
    <w:p w:rsidR="00420006" w:rsidP="00420006" w:rsidRDefault="00420006" w14:paraId="68F79F20" w14:textId="7627B3A4">
      <w:pPr>
        <w:spacing w:line="276" w:lineRule="auto"/>
        <w:jc w:val="both"/>
      </w:pPr>
      <w:r>
        <w:t>Ensure the audit team has experience considering the access needs of children/young people with a full range of impairments (mobility, visual, hearing, learning, other). This could be through lived experience or through broader experience of conducting accessibility audits. It is also very important to make sure there is representation from both women and men with disabilities as some of the questions relate specifically to issues affecting girls.</w:t>
      </w:r>
    </w:p>
    <w:p w:rsidR="00420006" w:rsidP="00420006" w:rsidRDefault="00420006" w14:paraId="6F1B9DA0" w14:textId="7AD91C82">
      <w:pPr>
        <w:spacing w:line="276" w:lineRule="auto"/>
        <w:jc w:val="both"/>
      </w:pPr>
      <w:r>
        <w:t>Where possible look to include at least one person who has an engineering / architectural background and who is familiar with local building regulations. This could be from the main planning department or someone who is responsible for the infrastructure of schools in the area.</w:t>
      </w:r>
    </w:p>
    <w:p w:rsidR="00420006" w:rsidP="00420006" w:rsidRDefault="00420006" w14:paraId="117B05BA" w14:textId="77777777">
      <w:pPr>
        <w:spacing w:line="276" w:lineRule="auto"/>
        <w:jc w:val="both"/>
      </w:pPr>
      <w:r>
        <w:t>Don’t forget that whenever you carry out an accessibility audit you will be raising awareness and promoting the need for inclusive environments. If the team is inclusive, it will help promote inclusion more generally at the local level and encourage the need for different technical experts to work together.</w:t>
      </w:r>
    </w:p>
    <w:p w:rsidRPr="00420006" w:rsidR="00420006" w:rsidP="00420006" w:rsidRDefault="00420006" w14:paraId="162DE288" w14:textId="582C1AD3">
      <w:pPr>
        <w:pStyle w:val="Heading2"/>
      </w:pPr>
      <w:bookmarkStart w:name="_Toc220924501" w:id="8"/>
      <w:r>
        <w:t>Step 3</w:t>
      </w:r>
      <w:r w:rsidR="008A476D">
        <w:t xml:space="preserve">   </w:t>
      </w:r>
      <w:r w:rsidRPr="005A021F">
        <w:t>Train the audit team</w:t>
      </w:r>
      <w:bookmarkEnd w:id="8"/>
    </w:p>
    <w:p w:rsidR="00420006" w:rsidP="00420006" w:rsidRDefault="00420006" w14:paraId="5490D747" w14:textId="011147F7">
      <w:pPr>
        <w:spacing w:line="276" w:lineRule="auto"/>
        <w:jc w:val="both"/>
      </w:pPr>
      <w:r>
        <w:t xml:space="preserve">Once the team has been assembled, it is important to ensure that everyone has the right skills and knowledge to be able to conduct the process to a standardised level. There </w:t>
      </w:r>
      <w:r>
        <w:lastRenderedPageBreak/>
        <w:t xml:space="preserve">should be training provided over several days covering basic theoretical knowledge with the opportunity to do some practical exercises. </w:t>
      </w:r>
    </w:p>
    <w:p w:rsidRPr="008A476D" w:rsidR="00420006" w:rsidP="008A476D" w:rsidRDefault="00420006" w14:paraId="49BA66DD" w14:textId="6265F3BF">
      <w:pPr>
        <w:spacing w:line="276" w:lineRule="auto"/>
        <w:jc w:val="both"/>
      </w:pPr>
      <w:r>
        <w:t>The training should cover key principles and concepts related to accessibility and Universal Design in education. They should also be familiarised with the tools needed:</w:t>
      </w:r>
    </w:p>
    <w:p w:rsidR="00420006" w:rsidP="00420006" w:rsidRDefault="00420006" w14:paraId="01A8C505" w14:textId="1786D3F2">
      <w:pPr>
        <w:pStyle w:val="ListParagraph"/>
        <w:numPr>
          <w:ilvl w:val="0"/>
          <w:numId w:val="8"/>
        </w:numPr>
        <w:spacing w:after="0" w:line="276" w:lineRule="auto"/>
        <w:jc w:val="both"/>
      </w:pPr>
      <w:r>
        <w:t>Accessibility Checklist with clipboard / waterproof cover / pens</w:t>
      </w:r>
    </w:p>
    <w:p w:rsidR="00420006" w:rsidP="00420006" w:rsidRDefault="00420006" w14:paraId="2EE17453" w14:textId="77777777">
      <w:pPr>
        <w:pStyle w:val="ListParagraph"/>
        <w:numPr>
          <w:ilvl w:val="0"/>
          <w:numId w:val="8"/>
        </w:numPr>
        <w:spacing w:after="0" w:line="276" w:lineRule="auto"/>
        <w:jc w:val="both"/>
      </w:pPr>
      <w:r>
        <w:t>Measuring tape</w:t>
      </w:r>
    </w:p>
    <w:p w:rsidR="00420006" w:rsidP="00420006" w:rsidRDefault="00420006" w14:paraId="1A385D49" w14:textId="77777777">
      <w:pPr>
        <w:pStyle w:val="ListParagraph"/>
        <w:numPr>
          <w:ilvl w:val="0"/>
          <w:numId w:val="8"/>
        </w:numPr>
        <w:spacing w:after="0" w:line="276" w:lineRule="auto"/>
        <w:jc w:val="both"/>
      </w:pPr>
      <w:r>
        <w:t>Camera</w:t>
      </w:r>
    </w:p>
    <w:p w:rsidR="00420006" w:rsidP="00420006" w:rsidRDefault="00420006" w14:paraId="7F5F77C8" w14:textId="77777777">
      <w:pPr>
        <w:pStyle w:val="ListParagraph"/>
        <w:numPr>
          <w:ilvl w:val="0"/>
          <w:numId w:val="8"/>
        </w:numPr>
        <w:spacing w:after="0" w:line="276" w:lineRule="auto"/>
        <w:jc w:val="both"/>
      </w:pPr>
      <w:r>
        <w:t>Consent forms for pictures and videos</w:t>
      </w:r>
    </w:p>
    <w:p w:rsidR="00420006" w:rsidP="00420006" w:rsidRDefault="00420006" w14:paraId="0C8331B0" w14:textId="77777777">
      <w:pPr>
        <w:pStyle w:val="ListParagraph"/>
        <w:numPr>
          <w:ilvl w:val="0"/>
          <w:numId w:val="8"/>
        </w:numPr>
        <w:spacing w:after="0" w:line="276" w:lineRule="auto"/>
        <w:jc w:val="both"/>
      </w:pPr>
      <w:r>
        <w:t>Example floorplan from a local school</w:t>
      </w:r>
    </w:p>
    <w:p w:rsidR="00420006" w:rsidP="00420006" w:rsidRDefault="00420006" w14:paraId="2015F47F" w14:textId="77777777">
      <w:pPr>
        <w:pStyle w:val="ListParagraph"/>
        <w:numPr>
          <w:ilvl w:val="0"/>
          <w:numId w:val="8"/>
        </w:numPr>
        <w:spacing w:after="0" w:line="276" w:lineRule="auto"/>
        <w:jc w:val="both"/>
      </w:pPr>
      <w:r>
        <w:t>Report format</w:t>
      </w:r>
    </w:p>
    <w:p w:rsidR="00420006" w:rsidP="00420006" w:rsidRDefault="00420006" w14:paraId="05517186" w14:textId="77777777">
      <w:pPr>
        <w:pStyle w:val="ListParagraph"/>
        <w:numPr>
          <w:ilvl w:val="0"/>
          <w:numId w:val="8"/>
        </w:numPr>
        <w:spacing w:after="0" w:line="276" w:lineRule="auto"/>
        <w:jc w:val="both"/>
      </w:pPr>
      <w:r>
        <w:t>Scoring tool</w:t>
      </w:r>
    </w:p>
    <w:p w:rsidR="00420006" w:rsidP="00420006" w:rsidRDefault="00420006" w14:paraId="190189C1" w14:textId="77777777">
      <w:pPr>
        <w:pStyle w:val="ListParagraph"/>
        <w:numPr>
          <w:ilvl w:val="0"/>
          <w:numId w:val="0"/>
        </w:numPr>
        <w:spacing w:after="0" w:line="276" w:lineRule="auto"/>
        <w:ind w:left="720"/>
        <w:jc w:val="both"/>
      </w:pPr>
    </w:p>
    <w:p w:rsidR="00420006" w:rsidP="00420006" w:rsidRDefault="00420006" w14:paraId="33C56CFE" w14:textId="108D1265">
      <w:pPr>
        <w:spacing w:line="276" w:lineRule="auto"/>
        <w:jc w:val="both"/>
      </w:pPr>
      <w:r w:rsidR="00420006">
        <w:rPr/>
        <w:t xml:space="preserve">Priority responsibilities should be divided amongst the team and discussed during training. It is </w:t>
      </w:r>
      <w:r w:rsidR="00420006">
        <w:rPr/>
        <w:t>very important</w:t>
      </w:r>
      <w:r w:rsidR="00420006">
        <w:rPr/>
        <w:t xml:space="preserve"> to make sure a Team Lead is appointed to coordinate the process. The team lead will be the person who oversees the accessibility checklist, asking each question at a time and taking note of any observations or relevant comments made by the other team member</w:t>
      </w:r>
      <w:r w:rsidR="3477711F">
        <w:rPr/>
        <w:t>s</w:t>
      </w:r>
      <w:r w:rsidR="00420006">
        <w:rPr/>
        <w:t>. It is the Team Lead’s responsibility to ensure the following tasks are distributed amongst the team:</w:t>
      </w:r>
    </w:p>
    <w:p w:rsidR="00420006" w:rsidP="00420006" w:rsidRDefault="00420006" w14:paraId="1AB07F16" w14:textId="44518C26">
      <w:pPr>
        <w:pStyle w:val="ListParagraph"/>
        <w:numPr>
          <w:ilvl w:val="0"/>
          <w:numId w:val="9"/>
        </w:numPr>
        <w:spacing w:after="0" w:line="276" w:lineRule="auto"/>
        <w:jc w:val="both"/>
      </w:pPr>
      <w:r>
        <w:t>One member should be given responsibility for holding the floorplan and ensuring all relevant rooms, pathways, toilets and other areas are assessed during the audit.</w:t>
      </w:r>
    </w:p>
    <w:p w:rsidR="00420006" w:rsidP="00420006" w:rsidRDefault="00420006" w14:paraId="00083A39" w14:textId="77777777">
      <w:pPr>
        <w:pStyle w:val="ListParagraph"/>
        <w:numPr>
          <w:ilvl w:val="0"/>
          <w:numId w:val="9"/>
        </w:numPr>
        <w:spacing w:after="0" w:line="276" w:lineRule="auto"/>
        <w:jc w:val="both"/>
      </w:pPr>
      <w:r>
        <w:t>Two members of the team should work together to carry out all the required measurements (things like doors, ramps, handles and other elements) included in the checklist</w:t>
      </w:r>
    </w:p>
    <w:p w:rsidR="00420006" w:rsidP="22E12754" w:rsidRDefault="00420006" w14:paraId="56AE5E45" w14:textId="7FC651D2">
      <w:pPr>
        <w:pStyle w:val="ListParagraph"/>
        <w:spacing w:after="0" w:line="276" w:lineRule="auto"/>
        <w:jc w:val="both"/>
        <w:rPr/>
      </w:pPr>
      <w:r w:rsidR="00420006">
        <w:rPr/>
        <w:t>One member of the team should be given responsible for using a camera to take photographs of elements that require remediation or are not up to standard (NB it is very important that no images of children or adults are taken – directly or indirectly</w:t>
      </w:r>
      <w:r w:rsidR="35026162">
        <w:rPr/>
        <w:t xml:space="preserve"> and that the camera itself cannot be connected to the internet</w:t>
      </w:r>
      <w:r w:rsidR="00420006">
        <w:rPr/>
        <w:t>).</w:t>
      </w:r>
    </w:p>
    <w:p w:rsidR="00420006" w:rsidP="00420006" w:rsidRDefault="00420006" w14:paraId="7A63546E" w14:textId="77777777">
      <w:pPr>
        <w:pStyle w:val="ListParagraph"/>
        <w:numPr>
          <w:ilvl w:val="0"/>
          <w:numId w:val="9"/>
        </w:numPr>
        <w:spacing w:after="0" w:line="276" w:lineRule="auto"/>
        <w:jc w:val="both"/>
      </w:pPr>
      <w:r>
        <w:t>All team members should provide observations and comments on things like readability of signs, colour contrasts, ease of use of handles and taps for example.</w:t>
      </w:r>
    </w:p>
    <w:p w:rsidR="00420006" w:rsidP="00420006" w:rsidRDefault="00420006" w14:paraId="4CD1CCBE" w14:textId="4FAB05DB">
      <w:pPr>
        <w:spacing w:after="0" w:line="276" w:lineRule="auto"/>
        <w:jc w:val="both"/>
      </w:pPr>
    </w:p>
    <w:p w:rsidR="00F3676B" w:rsidP="00F3676B" w:rsidRDefault="00F3676B" w14:paraId="3671A5AC" w14:textId="2C63FB1B">
      <w:pPr>
        <w:pStyle w:val="Heading2"/>
      </w:pPr>
      <w:bookmarkStart w:name="_Toc220924502" w:id="9"/>
      <w:r>
        <w:t>Step 4</w:t>
      </w:r>
      <w:r w:rsidR="008A476D">
        <w:t xml:space="preserve">   </w:t>
      </w:r>
      <w:r w:rsidRPr="00D8054C">
        <w:t>Planning the audit</w:t>
      </w:r>
      <w:bookmarkEnd w:id="9"/>
    </w:p>
    <w:p w:rsidR="00F3676B" w:rsidP="00F3676B" w:rsidRDefault="00F3676B" w14:paraId="4333D05F" w14:textId="77777777">
      <w:pPr>
        <w:spacing w:line="276" w:lineRule="auto"/>
        <w:jc w:val="both"/>
      </w:pPr>
      <w:r>
        <w:t xml:space="preserve">The person responsible for coordinating the audits should work in collaboration with the education authorities and headteachers of the schools identified ahead of the audit taking place. They should identify a contact person in each school that will accompany the audit team whilst they are on site. The audit planners should fully explain the process, its purpose and the steps involved to the school contact person. Timings should be </w:t>
      </w:r>
      <w:r>
        <w:lastRenderedPageBreak/>
        <w:t>negotiated to have the least impact on the everyday running of the schools. Wherever possible a floorplan of the school should be obtained.</w:t>
      </w:r>
    </w:p>
    <w:p w:rsidR="00F3676B" w:rsidP="00F3676B" w:rsidRDefault="00F3676B" w14:paraId="35CD9BDD" w14:textId="77777777">
      <w:pPr>
        <w:spacing w:line="276" w:lineRule="auto"/>
        <w:jc w:val="both"/>
      </w:pPr>
    </w:p>
    <w:p w:rsidR="00F3676B" w:rsidP="00F3676B" w:rsidRDefault="00F3676B" w14:paraId="78C0B2D8" w14:textId="10FBECEC">
      <w:pPr>
        <w:spacing w:line="276" w:lineRule="auto"/>
        <w:jc w:val="both"/>
      </w:pPr>
      <w:r>
        <w:t>Access audit team members should all be given communication and logistical support to enable them to carry out the audit on the dates specified. Don’t forget that reasonable accommodations should be organised and provided for well in advance.</w:t>
      </w:r>
    </w:p>
    <w:p w:rsidR="00F3676B" w:rsidP="00F3676B" w:rsidRDefault="00F3676B" w14:paraId="1399EEF9" w14:textId="77777777">
      <w:pPr>
        <w:spacing w:line="276" w:lineRule="auto"/>
        <w:jc w:val="both"/>
      </w:pPr>
      <w:r>
        <w:t>Make a route plan indicating how you want to move through the school based on the areas covered by the Checklist. This should also include where you will meet the school contact person. Make sure you allocate enough time to allow all team members to gather information and that time is set aside immediately afterwards to enable a full discussion of findings to be presented. There should be broad agreement on the audit score, initial observations and recommendations. The team lead will then be responsible for completing the report in full.</w:t>
      </w:r>
    </w:p>
    <w:p w:rsidR="002602EE" w:rsidP="002602EE" w:rsidRDefault="002602EE" w14:paraId="0EB57A1E" w14:textId="00109681">
      <w:pPr>
        <w:pStyle w:val="Heading2"/>
      </w:pPr>
      <w:bookmarkStart w:name="_Toc220924503" w:id="10"/>
      <w:r>
        <w:t>Step 5</w:t>
      </w:r>
      <w:r w:rsidR="008A476D">
        <w:t xml:space="preserve">   </w:t>
      </w:r>
      <w:r>
        <w:t>Carry out the audit</w:t>
      </w:r>
      <w:bookmarkEnd w:id="10"/>
    </w:p>
    <w:p w:rsidR="002602EE" w:rsidP="002602EE" w:rsidRDefault="002602EE" w14:paraId="758B6020" w14:textId="2CF10BC3">
      <w:pPr>
        <w:spacing w:line="276" w:lineRule="auto"/>
        <w:jc w:val="both"/>
      </w:pPr>
      <w:r>
        <w:t>Ensure the team arrive together at an agreed location to meet with the school contact person. The team should then be taken to meet with the headteacher and any other relevant management representatives. They need to ensure everyone is aware of the audit process and provide the final authorisation for the review to go ahead. The school contact person should remain with the team throughout to guide them through the school and provide them with any additional information. Permission is needed for photographing elements of the school which are not meeting accessibility standards. Consent forms should be signed before proceeding. Remember no photographs of children should ever be taken under any circumstances.</w:t>
      </w:r>
    </w:p>
    <w:p w:rsidR="002602EE" w:rsidP="00F3676B" w:rsidRDefault="002602EE" w14:paraId="09C87A66" w14:textId="731A4D92">
      <w:pPr>
        <w:spacing w:line="276" w:lineRule="auto"/>
        <w:jc w:val="both"/>
      </w:pPr>
      <w:r>
        <w:t xml:space="preserve">Following the checklist means the audit should ideally start outside the school before moving across to the main buildings. A good selection of classrooms, and other areas (e.g. canteen, library, science labs, sports facilities) should be targeted for review as well as specific elements such as the toilet blocks, water stations, and play areas. Some elements like signs, ramps, alarms, doors should be tested when they are encountered. </w:t>
      </w:r>
    </w:p>
    <w:p w:rsidR="002602EE" w:rsidP="002602EE" w:rsidRDefault="002602EE" w14:paraId="5119957E" w14:textId="4E618B61">
      <w:pPr>
        <w:pStyle w:val="Heading2"/>
      </w:pPr>
      <w:bookmarkStart w:name="_Toc220924504" w:id="11"/>
      <w:r>
        <w:t>Step 6</w:t>
      </w:r>
      <w:r w:rsidR="008A476D">
        <w:t xml:space="preserve">   </w:t>
      </w:r>
      <w:r>
        <w:t>Draft the audit report</w:t>
      </w:r>
      <w:bookmarkEnd w:id="11"/>
    </w:p>
    <w:p w:rsidR="002602EE" w:rsidP="002602EE" w:rsidRDefault="002602EE" w14:paraId="63D89181" w14:textId="37AB0E63">
      <w:pPr>
        <w:spacing w:line="276" w:lineRule="auto"/>
        <w:jc w:val="both"/>
      </w:pPr>
      <w:r w:rsidR="002602EE">
        <w:rPr/>
        <w:t xml:space="preserve">On the day of the audit, set aside time straight after the process has been completed to gather the whole team together for a debrief. During this discussion team members should reflect on all the findings and agree on the overall assessment of the school’s accessibility. Use the comment section for each area to summarise the team’s findings into a </w:t>
      </w:r>
      <w:r w:rsidR="002602EE">
        <w:rPr/>
        <w:t>short</w:t>
      </w:r>
      <w:r w:rsidR="411F545A">
        <w:rPr/>
        <w:t>,</w:t>
      </w:r>
      <w:r w:rsidR="002602EE">
        <w:rPr/>
        <w:t xml:space="preserve"> written</w:t>
      </w:r>
      <w:r w:rsidR="002602EE">
        <w:rPr/>
        <w:t xml:space="preserve"> report. The team should </w:t>
      </w:r>
      <w:r w:rsidR="002602EE">
        <w:rPr/>
        <w:t>identify</w:t>
      </w:r>
      <w:r w:rsidR="002602EE">
        <w:rPr/>
        <w:t xml:space="preserve"> positive findings as well as focusing on the main </w:t>
      </w:r>
      <w:r w:rsidR="002602EE">
        <w:rPr/>
        <w:t xml:space="preserve">challenges. It is best to have this discussion </w:t>
      </w:r>
      <w:r w:rsidR="002602EE">
        <w:rPr/>
        <w:t>immediately</w:t>
      </w:r>
      <w:r w:rsidR="002602EE">
        <w:rPr/>
        <w:t xml:space="preserve"> whilst memories are fresh and more </w:t>
      </w:r>
      <w:r w:rsidR="002602EE">
        <w:rPr/>
        <w:t>accurate</w:t>
      </w:r>
      <w:r w:rsidR="002602EE">
        <w:rPr/>
        <w:t>, so when planning the audit process make sure you leave sufficient time for this discussion to happen.</w:t>
      </w:r>
    </w:p>
    <w:p w:rsidR="002602EE" w:rsidP="002602EE" w:rsidRDefault="002602EE" w14:paraId="0652FF86" w14:textId="77777777">
      <w:pPr>
        <w:spacing w:line="276" w:lineRule="auto"/>
        <w:jc w:val="both"/>
      </w:pPr>
      <w:r>
        <w:t>The Team Lead will be responsible for finalising the report, ensuring that appropriate photographs are included.</w:t>
      </w:r>
    </w:p>
    <w:p w:rsidR="008A476D" w:rsidP="008A476D" w:rsidRDefault="002602EE" w14:paraId="1D0F9484" w14:textId="79C151B5">
      <w:pPr>
        <w:pStyle w:val="Heading2"/>
      </w:pPr>
      <w:bookmarkStart w:name="_Toc220924505" w:id="12"/>
      <w:r>
        <w:t>Step 7</w:t>
      </w:r>
      <w:r w:rsidR="008A476D">
        <w:t xml:space="preserve">   </w:t>
      </w:r>
      <w:r w:rsidRPr="00AB6079">
        <w:t xml:space="preserve">Assign a </w:t>
      </w:r>
      <w:r>
        <w:t>rating</w:t>
      </w:r>
      <w:bookmarkEnd w:id="12"/>
    </w:p>
    <w:tbl>
      <w:tblPr>
        <w:tblStyle w:val="TableStyle2"/>
        <w:tblpPr w:leftFromText="180" w:rightFromText="180" w:vertAnchor="text" w:horzAnchor="margin" w:tblpY="1656"/>
        <w:tblW w:w="4531" w:type="dxa"/>
        <w:tblLayout w:type="fixed"/>
        <w:tblLook w:val="02A0" w:firstRow="1" w:lastRow="0" w:firstColumn="1" w:lastColumn="0" w:noHBand="1" w:noVBand="0"/>
      </w:tblPr>
      <w:tblGrid>
        <w:gridCol w:w="4531"/>
      </w:tblGrid>
      <w:tr w:rsidRPr="000230B1" w:rsidR="0085634C" w:rsidTr="008A476D" w14:paraId="307599F1" w14:textId="77777777">
        <w:trPr>
          <w:cnfStyle w:val="100000000000" w:firstRow="1" w:lastRow="0" w:firstColumn="0" w:lastColumn="0" w:oddVBand="0" w:evenVBand="0" w:oddHBand="0" w:evenHBand="0" w:firstRowFirstColumn="0" w:firstRowLastColumn="0" w:lastRowFirstColumn="0" w:lastRowLastColumn="0"/>
          <w:trHeight w:val="343"/>
        </w:trPr>
        <w:tc>
          <w:tcPr>
            <w:tcW w:w="4531" w:type="dxa"/>
            <w:shd w:val="clear" w:color="auto" w:fill="C1F0C7"/>
          </w:tcPr>
          <w:p w:rsidRPr="0085634C" w:rsidR="0085634C" w:rsidP="008A476D" w:rsidRDefault="0085634C" w14:paraId="4BDE6569" w14:textId="31F3EB8B">
            <w:pPr>
              <w:rPr>
                <w:rFonts w:eastAsia="Open Sans" w:cs="Segoe UI"/>
                <w:b w:val="0"/>
                <w:bCs/>
              </w:rPr>
            </w:pPr>
            <w:r w:rsidRPr="0085634C">
              <w:rPr>
                <w:b w:val="0"/>
                <w:bCs/>
              </w:rPr>
              <w:t>76 – 100: Good accessibility low need for adjustments</w:t>
            </w:r>
          </w:p>
        </w:tc>
      </w:tr>
      <w:tr w:rsidRPr="000230B1" w:rsidR="0085634C" w:rsidTr="008A476D" w14:paraId="32AF1EE0" w14:textId="77777777">
        <w:trPr>
          <w:trHeight w:val="343"/>
        </w:trPr>
        <w:tc>
          <w:tcPr>
            <w:tcW w:w="4531" w:type="dxa"/>
            <w:shd w:val="clear" w:color="auto" w:fill="F3F06A"/>
          </w:tcPr>
          <w:p w:rsidRPr="0085634C" w:rsidR="0085634C" w:rsidP="008A476D" w:rsidRDefault="0085634C" w14:paraId="51FA8B09" w14:textId="75A01486">
            <w:pPr>
              <w:rPr>
                <w:rFonts w:eastAsia="Open Sans" w:cs="Segoe UI"/>
                <w:bCs/>
              </w:rPr>
            </w:pPr>
            <w:r w:rsidRPr="0085634C">
              <w:rPr>
                <w:bCs/>
              </w:rPr>
              <w:t>51 – 75: Moderate accessibility moderate need for adjustments</w:t>
            </w:r>
          </w:p>
        </w:tc>
      </w:tr>
      <w:tr w:rsidRPr="000230B1" w:rsidR="0085634C" w:rsidTr="008A476D" w14:paraId="4F52606F" w14:textId="77777777">
        <w:trPr>
          <w:trHeight w:val="583"/>
        </w:trPr>
        <w:tc>
          <w:tcPr>
            <w:tcW w:w="4531" w:type="dxa"/>
            <w:shd w:val="clear" w:color="auto" w:fill="F6C5AC"/>
          </w:tcPr>
          <w:p w:rsidRPr="0085634C" w:rsidR="0085634C" w:rsidP="008A476D" w:rsidRDefault="0085634C" w14:paraId="158F1471" w14:textId="19406180">
            <w:pPr>
              <w:rPr>
                <w:rFonts w:cs="Segoe UI"/>
                <w:bCs/>
              </w:rPr>
            </w:pPr>
            <w:r w:rsidRPr="0085634C">
              <w:rPr>
                <w:bCs/>
              </w:rPr>
              <w:t>26 – 50: Low accessibility strong need for adjustments</w:t>
            </w:r>
          </w:p>
        </w:tc>
      </w:tr>
      <w:tr w:rsidRPr="000230B1" w:rsidR="0085634C" w:rsidTr="008A476D" w14:paraId="34641119" w14:textId="77777777">
        <w:trPr>
          <w:trHeight w:val="583"/>
        </w:trPr>
        <w:tc>
          <w:tcPr>
            <w:tcW w:w="4531" w:type="dxa"/>
            <w:shd w:val="clear" w:color="auto" w:fill="EE584F"/>
          </w:tcPr>
          <w:p w:rsidRPr="0085634C" w:rsidR="0085634C" w:rsidP="008A476D" w:rsidRDefault="0085634C" w14:paraId="58BA9BCE" w14:textId="55E9390D">
            <w:pPr>
              <w:rPr>
                <w:rFonts w:eastAsia="Open Sans" w:cs="Segoe UI"/>
                <w:bCs/>
              </w:rPr>
            </w:pPr>
            <w:r w:rsidRPr="0085634C">
              <w:rPr>
                <w:bCs/>
              </w:rPr>
              <w:t>0 – 25: Minimal accessibility urgent need for adjustments</w:t>
            </w:r>
          </w:p>
        </w:tc>
      </w:tr>
    </w:tbl>
    <w:p w:rsidR="0085634C" w:rsidP="002602EE" w:rsidRDefault="0085634C" w14:paraId="012A3AD1" w14:textId="3235E7FD">
      <w:pPr>
        <w:spacing w:line="276" w:lineRule="auto"/>
        <w:jc w:val="both"/>
      </w:pPr>
      <w:r>
        <w:t>As part of the final audit report the school should be given an overall rating in relation to accessibility. The idea of having a rating is so that over time improvements can be measured and monitored. It should provide a snapshot of the current situation and help highlight where improvements are made. It is not scientific, but it can be used as a benchmark against which to monitor progress over time. The rating is based on four categories which range from 0 to 100. Each category has a description of the type of features you would expect to see, or not see, as you complete the audit. Use the information you collect for each section (including the comments) to give the school an overall rating on which the whole team agrees. Ensure you are providing a good level of evidence for how you are generating the rating. This is something that you can experiment with over time to modify and improve the descriptions to make them as contextually appropriate as you can.</w:t>
      </w:r>
    </w:p>
    <w:tbl>
      <w:tblPr>
        <w:tblStyle w:val="TableStyle2"/>
        <w:tblpPr w:leftFromText="180" w:rightFromText="180" w:vertAnchor="text" w:horzAnchor="margin" w:tblpY="1074"/>
        <w:tblW w:w="9351" w:type="dxa"/>
        <w:tblLayout w:type="fixed"/>
        <w:tblLook w:val="02A0" w:firstRow="1" w:lastRow="0" w:firstColumn="1" w:lastColumn="0" w:noHBand="1" w:noVBand="0"/>
      </w:tblPr>
      <w:tblGrid>
        <w:gridCol w:w="3681"/>
        <w:gridCol w:w="5670"/>
      </w:tblGrid>
      <w:tr w:rsidRPr="000230B1" w:rsidR="002D7D71" w:rsidTr="008A476D" w14:paraId="5FFFDD23" w14:textId="77777777">
        <w:trPr>
          <w:cnfStyle w:val="100000000000" w:firstRow="1" w:lastRow="0" w:firstColumn="0" w:lastColumn="0" w:oddVBand="0" w:evenVBand="0" w:oddHBand="0" w:evenHBand="0" w:firstRowFirstColumn="0" w:firstRowLastColumn="0" w:lastRowFirstColumn="0" w:lastRowLastColumn="0"/>
          <w:trHeight w:val="343"/>
        </w:trPr>
        <w:tc>
          <w:tcPr>
            <w:tcW w:w="3681" w:type="dxa"/>
          </w:tcPr>
          <w:p w:rsidRPr="002D7D71" w:rsidR="002D7D71" w:rsidP="002D7D71" w:rsidRDefault="002D7D71" w14:paraId="429996F2" w14:textId="321AF66C">
            <w:pPr>
              <w:rPr>
                <w:rFonts w:eastAsia="Open Sans" w:cs="Segoe UI"/>
                <w:b w:val="0"/>
                <w:bCs/>
                <w:color w:val="auto"/>
                <w:highlight w:val="yellow"/>
              </w:rPr>
            </w:pPr>
            <w:r w:rsidRPr="002D7D71">
              <w:rPr>
                <w:bCs/>
                <w:color w:val="auto"/>
              </w:rPr>
              <w:t>Score</w:t>
            </w:r>
          </w:p>
        </w:tc>
        <w:tc>
          <w:tcPr>
            <w:tcW w:w="5670" w:type="dxa"/>
          </w:tcPr>
          <w:p w:rsidRPr="002D7D71" w:rsidR="002D7D71" w:rsidP="002D7D71" w:rsidRDefault="002D7D71" w14:paraId="1940A4D2" w14:textId="0C39BB66">
            <w:pPr>
              <w:rPr>
                <w:rFonts w:eastAsia="Open Sans" w:cs="Segoe UI"/>
                <w:color w:val="auto"/>
              </w:rPr>
            </w:pPr>
            <w:r w:rsidRPr="002D7D71">
              <w:rPr>
                <w:bCs/>
                <w:color w:val="auto"/>
              </w:rPr>
              <w:t>Description</w:t>
            </w:r>
          </w:p>
        </w:tc>
      </w:tr>
      <w:tr w:rsidRPr="000230B1" w:rsidR="002D7D71" w:rsidTr="008A476D" w14:paraId="4F63E9FD" w14:textId="77777777">
        <w:trPr>
          <w:trHeight w:val="343"/>
        </w:trPr>
        <w:tc>
          <w:tcPr>
            <w:tcW w:w="3681" w:type="dxa"/>
            <w:shd w:val="clear" w:color="auto" w:fill="C1F0C7"/>
          </w:tcPr>
          <w:p w:rsidRPr="00A0034D" w:rsidR="002D7D71" w:rsidP="002D7D71" w:rsidRDefault="002D7D71" w14:paraId="1DD6E4B7" w14:textId="77777777">
            <w:pPr>
              <w:spacing w:line="276" w:lineRule="auto"/>
              <w:jc w:val="both"/>
              <w:rPr>
                <w:b/>
                <w:bCs/>
              </w:rPr>
            </w:pPr>
            <w:r w:rsidRPr="00A0034D">
              <w:rPr>
                <w:b/>
                <w:bCs/>
              </w:rPr>
              <w:t>Good accessibility</w:t>
            </w:r>
          </w:p>
          <w:p w:rsidRPr="000230B1" w:rsidR="002D7D71" w:rsidP="002D7D71" w:rsidRDefault="002D7D71" w14:paraId="75D3612D" w14:textId="5810FDD8">
            <w:pPr>
              <w:rPr>
                <w:rFonts w:eastAsia="Open Sans" w:cs="Segoe UI"/>
                <w:bCs/>
              </w:rPr>
            </w:pPr>
            <w:r w:rsidRPr="00A0034D">
              <w:rPr>
                <w:b/>
                <w:bCs/>
              </w:rPr>
              <w:t>(76 – 100)</w:t>
            </w:r>
          </w:p>
        </w:tc>
        <w:tc>
          <w:tcPr>
            <w:tcW w:w="5670" w:type="dxa"/>
          </w:tcPr>
          <w:p w:rsidRPr="000230B1" w:rsidR="002D7D71" w:rsidP="002D7D71" w:rsidRDefault="002D7D71" w14:paraId="4943F6E7" w14:textId="1EE73E9B">
            <w:pPr>
              <w:rPr>
                <w:rFonts w:eastAsia="Open Sans" w:cs="Segoe UI"/>
              </w:rPr>
            </w:pPr>
            <w:r>
              <w:t xml:space="preserve">High level of access throughout the school with a positive experience of inclusion. Key infrastructure elements like doors, pathways, ramps, stairs, rooms and toilets are easy to access, and reasonable modifications have been put in place to ensure </w:t>
            </w:r>
            <w:r>
              <w:lastRenderedPageBreak/>
              <w:t>children with a range of impairments can enjoy all aspects of the school.</w:t>
            </w:r>
          </w:p>
        </w:tc>
      </w:tr>
      <w:tr w:rsidRPr="000230B1" w:rsidR="002D7D71" w:rsidTr="008A476D" w14:paraId="3000B24A" w14:textId="77777777">
        <w:trPr>
          <w:trHeight w:val="343"/>
        </w:trPr>
        <w:tc>
          <w:tcPr>
            <w:tcW w:w="3681" w:type="dxa"/>
            <w:shd w:val="clear" w:color="auto" w:fill="F3F06A"/>
          </w:tcPr>
          <w:p w:rsidRPr="00A0034D" w:rsidR="002D7D71" w:rsidP="002D7D71" w:rsidRDefault="002D7D71" w14:paraId="285992CE" w14:textId="77777777">
            <w:pPr>
              <w:spacing w:line="276" w:lineRule="auto"/>
              <w:jc w:val="both"/>
              <w:rPr>
                <w:b/>
                <w:bCs/>
              </w:rPr>
            </w:pPr>
            <w:r w:rsidRPr="00A0034D">
              <w:rPr>
                <w:b/>
                <w:bCs/>
              </w:rPr>
              <w:lastRenderedPageBreak/>
              <w:t>Moderate accessibility</w:t>
            </w:r>
          </w:p>
          <w:p w:rsidRPr="000230B1" w:rsidR="002D7D71" w:rsidP="002D7D71" w:rsidRDefault="002D7D71" w14:paraId="0EBC7032" w14:textId="0F61C227">
            <w:pPr>
              <w:rPr>
                <w:rFonts w:eastAsia="Open Sans" w:cs="Segoe UI"/>
                <w:bCs/>
              </w:rPr>
            </w:pPr>
            <w:r w:rsidRPr="00A0034D">
              <w:rPr>
                <w:b/>
                <w:bCs/>
              </w:rPr>
              <w:t>(51 – 75)</w:t>
            </w:r>
          </w:p>
        </w:tc>
        <w:tc>
          <w:tcPr>
            <w:tcW w:w="5670" w:type="dxa"/>
          </w:tcPr>
          <w:p w:rsidRPr="000230B1" w:rsidR="002D7D71" w:rsidP="002D7D71" w:rsidRDefault="002D7D71" w14:paraId="6E28D859" w14:textId="3462196D">
            <w:pPr>
              <w:rPr>
                <w:rFonts w:eastAsia="Open Sans" w:cs="Segoe UI"/>
              </w:rPr>
            </w:pPr>
            <w:r>
              <w:t>A good level of access in many areas of the school. Many infrastructure elements like rooms, doors, ramps and paths are easy to access and reasonable modifications have been made to ensure children with a range of impairments can access many parts of the school.</w:t>
            </w:r>
          </w:p>
        </w:tc>
      </w:tr>
      <w:tr w:rsidRPr="000230B1" w:rsidR="002D7D71" w:rsidTr="008A476D" w14:paraId="0AE1D0A3" w14:textId="77777777">
        <w:trPr>
          <w:trHeight w:val="343"/>
        </w:trPr>
        <w:tc>
          <w:tcPr>
            <w:tcW w:w="3681" w:type="dxa"/>
            <w:shd w:val="clear" w:color="auto" w:fill="F6C5AC"/>
          </w:tcPr>
          <w:p w:rsidRPr="00A0034D" w:rsidR="002D7D71" w:rsidP="002D7D71" w:rsidRDefault="002D7D71" w14:paraId="32763A79" w14:textId="77777777">
            <w:pPr>
              <w:spacing w:line="276" w:lineRule="auto"/>
              <w:jc w:val="both"/>
              <w:rPr>
                <w:b/>
                <w:bCs/>
              </w:rPr>
            </w:pPr>
            <w:r w:rsidRPr="00A0034D">
              <w:rPr>
                <w:b/>
                <w:bCs/>
              </w:rPr>
              <w:t>Low accessibility</w:t>
            </w:r>
          </w:p>
          <w:p w:rsidRPr="000230B1" w:rsidR="002D7D71" w:rsidP="002D7D71" w:rsidRDefault="002D7D71" w14:paraId="540BD60E" w14:textId="7CADFF8E">
            <w:pPr>
              <w:rPr>
                <w:rFonts w:eastAsia="Open Sans" w:cs="Segoe UI"/>
                <w:bCs/>
              </w:rPr>
            </w:pPr>
            <w:r w:rsidRPr="00A0034D">
              <w:rPr>
                <w:b/>
                <w:bCs/>
              </w:rPr>
              <w:t>(26 – 50)</w:t>
            </w:r>
          </w:p>
        </w:tc>
        <w:tc>
          <w:tcPr>
            <w:tcW w:w="5670" w:type="dxa"/>
          </w:tcPr>
          <w:p w:rsidRPr="000230B1" w:rsidR="002D7D71" w:rsidP="002D7D71" w:rsidRDefault="002D7D71" w14:paraId="651FAAA1" w14:textId="3A31F55B">
            <w:pPr>
              <w:rPr>
                <w:rFonts w:eastAsia="Open Sans" w:cs="Segoe UI"/>
              </w:rPr>
            </w:pPr>
            <w:r>
              <w:t>Poor level of access with many issues and barriers still in place. Some key areas of the school such as classrooms, toilets, doors, stairways are not easy to access or use independently. Some reasonable modifications have been made for children with a range of impairments, but this is not sufficient.</w:t>
            </w:r>
          </w:p>
        </w:tc>
      </w:tr>
      <w:tr w:rsidRPr="000230B1" w:rsidR="002D7D71" w:rsidTr="008A476D" w14:paraId="23828F23" w14:textId="77777777">
        <w:trPr>
          <w:trHeight w:val="583"/>
        </w:trPr>
        <w:tc>
          <w:tcPr>
            <w:tcW w:w="3681" w:type="dxa"/>
            <w:shd w:val="clear" w:color="auto" w:fill="EE584F"/>
          </w:tcPr>
          <w:p w:rsidRPr="00A0034D" w:rsidR="002D7D71" w:rsidP="002D7D71" w:rsidRDefault="002D7D71" w14:paraId="3CDB5A0F" w14:textId="77777777">
            <w:pPr>
              <w:spacing w:line="276" w:lineRule="auto"/>
              <w:jc w:val="both"/>
              <w:rPr>
                <w:b/>
                <w:bCs/>
                <w:color w:val="F4F1EB" w:themeColor="background1"/>
              </w:rPr>
            </w:pPr>
            <w:r w:rsidRPr="00A0034D">
              <w:rPr>
                <w:b/>
                <w:bCs/>
                <w:color w:val="F4F1EB" w:themeColor="background1"/>
              </w:rPr>
              <w:t>Minimal accessibility</w:t>
            </w:r>
          </w:p>
          <w:p w:rsidRPr="000230B1" w:rsidR="002D7D71" w:rsidP="002D7D71" w:rsidRDefault="002D7D71" w14:paraId="4714623B" w14:textId="461ACE23">
            <w:pPr>
              <w:rPr>
                <w:rFonts w:eastAsia="Open Sans" w:cs="Segoe UI"/>
                <w:b/>
                <w:sz w:val="32"/>
                <w:szCs w:val="32"/>
              </w:rPr>
            </w:pPr>
            <w:r w:rsidRPr="00A0034D">
              <w:rPr>
                <w:b/>
                <w:bCs/>
                <w:color w:val="F4F1EB" w:themeColor="background1"/>
              </w:rPr>
              <w:t>(0 – 25)</w:t>
            </w:r>
          </w:p>
        </w:tc>
        <w:tc>
          <w:tcPr>
            <w:tcW w:w="5670" w:type="dxa"/>
          </w:tcPr>
          <w:p w:rsidRPr="000230B1" w:rsidR="002D7D71" w:rsidP="002D7D71" w:rsidRDefault="002D7D71" w14:paraId="74094AAC" w14:textId="259D83D3">
            <w:pPr>
              <w:rPr>
                <w:rFonts w:eastAsia="Open Sans" w:cs="Segoe UI"/>
                <w:b/>
                <w:sz w:val="32"/>
                <w:szCs w:val="32"/>
              </w:rPr>
            </w:pPr>
            <w:r>
              <w:t xml:space="preserve">Very poor level of access throughout the school with a significant number of barriers. Many key infrastructure elements such as classrooms, stairs, toilets and pathways are not easy to use at all. No reasonable modifications have been made to facilitate access by children with a range of impairments. A child with a disability would be unable to access this school independently. </w:t>
            </w:r>
          </w:p>
        </w:tc>
      </w:tr>
    </w:tbl>
    <w:p w:rsidR="00420006" w:rsidP="00414E82" w:rsidRDefault="00420006" w14:paraId="03CEEEDA" w14:textId="77777777">
      <w:pPr>
        <w:rPr>
          <w:rStyle w:val="Hyperlink"/>
        </w:rPr>
      </w:pPr>
    </w:p>
    <w:p w:rsidRPr="002602EE" w:rsidR="002602EE" w:rsidP="00414E82" w:rsidRDefault="002602EE" w14:paraId="1D08BFFD" w14:textId="77777777">
      <w:pPr>
        <w:rPr>
          <w:rStyle w:val="Hyperlink"/>
        </w:rPr>
      </w:pPr>
    </w:p>
    <w:p w:rsidRPr="000230B1" w:rsidR="00DA3836" w:rsidP="00414E82" w:rsidRDefault="00DA3836" w14:paraId="1FF66A36" w14:textId="3ACF0243">
      <w:pPr>
        <w:rPr>
          <w:rStyle w:val="Hyperlink"/>
        </w:rPr>
      </w:pPr>
    </w:p>
    <w:p w:rsidR="00A9758B" w:rsidP="003A6048" w:rsidRDefault="00A9758B" w14:paraId="28F69644" w14:textId="77777777"/>
    <w:p w:rsidR="002D7D71" w:rsidP="003A6048" w:rsidRDefault="002D7D71" w14:paraId="7ACF76C6" w14:textId="77777777"/>
    <w:p w:rsidR="002D7D71" w:rsidP="003A6048" w:rsidRDefault="002D7D71" w14:paraId="6E7E1EB8" w14:textId="77777777"/>
    <w:p w:rsidR="002D7D71" w:rsidP="003A6048" w:rsidRDefault="002D7D71" w14:paraId="3BB5CB1B" w14:textId="77777777"/>
    <w:p w:rsidR="002D7D71" w:rsidP="003A6048" w:rsidRDefault="002D7D71" w14:paraId="012FB6FB" w14:textId="77777777"/>
    <w:p w:rsidR="002D7D71" w:rsidP="003A6048" w:rsidRDefault="002D7D71" w14:paraId="63697A5D" w14:textId="77777777"/>
    <w:p w:rsidR="00D10888" w:rsidP="003A6048" w:rsidRDefault="00D10888" w14:paraId="771AB066" w14:textId="77777777">
      <w:pPr>
        <w:sectPr w:rsidR="00D10888" w:rsidSect="00F90F09">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021" w:right="1247" w:bottom="1247" w:left="1247" w:header="567" w:footer="227" w:gutter="0"/>
          <w:cols w:space="708"/>
          <w:titlePg/>
          <w:docGrid w:linePitch="360"/>
        </w:sectPr>
      </w:pPr>
    </w:p>
    <w:p w:rsidR="00540DF6" w:rsidP="00D10888" w:rsidRDefault="00D10888" w14:paraId="18148EFB" w14:textId="04232335">
      <w:pPr>
        <w:pStyle w:val="Heading1"/>
        <w:numPr>
          <w:ilvl w:val="0"/>
          <w:numId w:val="7"/>
        </w:numPr>
      </w:pPr>
      <w:bookmarkStart w:name="_Toc220924506" w:id="13"/>
      <w:r>
        <w:lastRenderedPageBreak/>
        <w:t>Appendix</w:t>
      </w:r>
      <w:bookmarkEnd w:id="13"/>
    </w:p>
    <w:p w:rsidRPr="00D10888" w:rsidR="00D10888" w:rsidP="00D10888" w:rsidRDefault="00D10888" w14:paraId="179D4833" w14:textId="77777777">
      <w:pPr>
        <w:spacing w:before="240" w:line="276" w:lineRule="auto"/>
        <w:jc w:val="both"/>
        <w:rPr>
          <w:szCs w:val="24"/>
        </w:rPr>
      </w:pPr>
      <w:r w:rsidRPr="00D10888">
        <w:rPr>
          <w:szCs w:val="24"/>
        </w:rPr>
        <w:t>Please see the attached file to this document for the diagrams mentioned below:</w:t>
      </w:r>
    </w:p>
    <w:p w:rsidRPr="00D10888" w:rsidR="00D10888" w:rsidP="00D10888" w:rsidRDefault="00D10888" w14:paraId="07E79D14" w14:textId="49923DBF">
      <w:pPr>
        <w:pStyle w:val="Caption"/>
        <w:spacing w:before="240"/>
        <w:jc w:val="both"/>
        <w:rPr>
          <w:rStyle w:val="SubtleReference"/>
        </w:rPr>
      </w:pPr>
      <w:r w:rsidRPr="00D10888">
        <w:rPr>
          <w:rStyle w:val="SubtleReference"/>
        </w:rPr>
        <w:t xml:space="preserve">Figure </w:t>
      </w:r>
      <w:r w:rsidRPr="00D10888">
        <w:rPr>
          <w:rStyle w:val="SubtleReference"/>
        </w:rPr>
        <w:fldChar w:fldCharType="begin"/>
      </w:r>
      <w:r w:rsidRPr="00D10888">
        <w:rPr>
          <w:rStyle w:val="SubtleReference"/>
        </w:rPr>
        <w:instrText xml:space="preserve"> SEQ Figure \* ARABIC </w:instrText>
      </w:r>
      <w:r w:rsidRPr="00D10888">
        <w:rPr>
          <w:rStyle w:val="SubtleReference"/>
        </w:rPr>
        <w:fldChar w:fldCharType="separate"/>
      </w:r>
      <w:r w:rsidRPr="00D10888">
        <w:rPr>
          <w:rStyle w:val="SubtleReference"/>
        </w:rPr>
        <w:t>1</w:t>
      </w:r>
      <w:r w:rsidRPr="00D10888">
        <w:rPr>
          <w:rStyle w:val="SubtleReference"/>
        </w:rPr>
        <w:fldChar w:fldCharType="end"/>
      </w:r>
      <w:r w:rsidRPr="00D10888">
        <w:rPr>
          <w:rStyle w:val="SubtleReference"/>
        </w:rPr>
        <w:t xml:space="preserve">  How to measure the gradient of a ramp</w:t>
      </w:r>
    </w:p>
    <w:p w:rsidRPr="00D10888" w:rsidR="00D10888" w:rsidP="00D10888" w:rsidRDefault="00D10888" w14:paraId="5B81C5DB" w14:textId="0A579F75">
      <w:pPr>
        <w:pStyle w:val="Caption"/>
        <w:spacing w:before="240"/>
        <w:jc w:val="both"/>
        <w:rPr>
          <w:rStyle w:val="SubtleReference"/>
        </w:rPr>
      </w:pPr>
      <w:r w:rsidRPr="00D10888">
        <w:rPr>
          <w:rStyle w:val="SubtleReference"/>
        </w:rPr>
        <w:t xml:space="preserve">Figure </w:t>
      </w:r>
      <w:r w:rsidRPr="00D10888">
        <w:rPr>
          <w:rStyle w:val="SubtleReference"/>
        </w:rPr>
        <w:fldChar w:fldCharType="begin"/>
      </w:r>
      <w:r w:rsidRPr="00D10888">
        <w:rPr>
          <w:rStyle w:val="SubtleReference"/>
        </w:rPr>
        <w:instrText xml:space="preserve"> SEQ Figure \* ARABIC </w:instrText>
      </w:r>
      <w:r w:rsidRPr="00D10888">
        <w:rPr>
          <w:rStyle w:val="SubtleReference"/>
        </w:rPr>
        <w:fldChar w:fldCharType="separate"/>
      </w:r>
      <w:r w:rsidRPr="00D10888">
        <w:rPr>
          <w:rStyle w:val="SubtleReference"/>
        </w:rPr>
        <w:t>2</w:t>
      </w:r>
      <w:r w:rsidRPr="00D10888">
        <w:rPr>
          <w:rStyle w:val="SubtleReference"/>
        </w:rPr>
        <w:fldChar w:fldCharType="end"/>
      </w:r>
      <w:r w:rsidRPr="00D10888">
        <w:rPr>
          <w:rStyle w:val="SubtleReference"/>
        </w:rPr>
        <w:t xml:space="preserve"> How to assess a flight of stairs</w:t>
      </w:r>
    </w:p>
    <w:p w:rsidRPr="00D10888" w:rsidR="00D10888" w:rsidP="00D10888" w:rsidRDefault="00D10888" w14:paraId="1C90483D" w14:textId="5E8D0187">
      <w:pPr>
        <w:pStyle w:val="Caption"/>
        <w:spacing w:before="240"/>
        <w:jc w:val="both"/>
        <w:rPr>
          <w:rStyle w:val="SubtleReference"/>
        </w:rPr>
      </w:pPr>
      <w:r w:rsidRPr="00D10888">
        <w:rPr>
          <w:rStyle w:val="SubtleReference"/>
        </w:rPr>
        <w:t xml:space="preserve">Figure </w:t>
      </w:r>
      <w:r w:rsidRPr="00D10888">
        <w:rPr>
          <w:rStyle w:val="SubtleReference"/>
        </w:rPr>
        <w:fldChar w:fldCharType="begin"/>
      </w:r>
      <w:r w:rsidRPr="00D10888">
        <w:rPr>
          <w:rStyle w:val="SubtleReference"/>
        </w:rPr>
        <w:instrText xml:space="preserve"> SEQ Figure \* ARABIC </w:instrText>
      </w:r>
      <w:r w:rsidRPr="00D10888">
        <w:rPr>
          <w:rStyle w:val="SubtleReference"/>
        </w:rPr>
        <w:fldChar w:fldCharType="separate"/>
      </w:r>
      <w:r w:rsidRPr="00D10888">
        <w:rPr>
          <w:rStyle w:val="SubtleReference"/>
        </w:rPr>
        <w:t>3</w:t>
      </w:r>
      <w:r w:rsidRPr="00D10888">
        <w:rPr>
          <w:rStyle w:val="SubtleReference"/>
        </w:rPr>
        <w:fldChar w:fldCharType="end"/>
      </w:r>
      <w:r w:rsidRPr="00D10888">
        <w:rPr>
          <w:rStyle w:val="SubtleReference"/>
        </w:rPr>
        <w:t xml:space="preserve"> How to assess an accessible toilet cubicle</w:t>
      </w:r>
    </w:p>
    <w:p w:rsidRPr="00D10888" w:rsidR="00D10888" w:rsidP="00D10888" w:rsidRDefault="00D10888" w14:paraId="42777F28" w14:textId="77777777"/>
    <w:sectPr w:rsidRPr="00D10888" w:rsidR="00D10888" w:rsidSect="00D10888">
      <w:pgSz w:w="11906" w:h="16838" w:orient="portrait" w:code="9"/>
      <w:pgMar w:top="1021" w:right="1247" w:bottom="907" w:left="90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230B1" w:rsidR="00C22069" w:rsidP="00414E82" w:rsidRDefault="00C22069" w14:paraId="6E59CE05" w14:textId="77777777">
      <w:pPr>
        <w:spacing w:after="0" w:line="240" w:lineRule="auto"/>
      </w:pPr>
      <w:r w:rsidRPr="000230B1">
        <w:separator/>
      </w:r>
    </w:p>
    <w:p w:rsidRPr="000230B1" w:rsidR="00C22069" w:rsidRDefault="00C22069" w14:paraId="0641962C" w14:textId="77777777"/>
  </w:endnote>
  <w:endnote w:type="continuationSeparator" w:id="0">
    <w:p w:rsidRPr="000230B1" w:rsidR="00C22069" w:rsidP="00414E82" w:rsidRDefault="00C22069" w14:paraId="0E5FBB74" w14:textId="77777777">
      <w:pPr>
        <w:spacing w:after="0" w:line="240" w:lineRule="auto"/>
      </w:pPr>
      <w:r w:rsidRPr="000230B1">
        <w:continuationSeparator/>
      </w:r>
    </w:p>
    <w:p w:rsidRPr="000230B1" w:rsidR="00C22069" w:rsidRDefault="00C22069" w14:paraId="09A71BFF" w14:textId="77777777"/>
  </w:endnote>
  <w:endnote w:type="continuationNotice" w:id="1">
    <w:p w:rsidRPr="000230B1" w:rsidR="00C22069" w:rsidRDefault="00C22069" w14:paraId="2612E0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30B1" w:rsidR="24F9354B" w:rsidP="24F9354B" w:rsidRDefault="24F9354B" w14:paraId="304215EC" w14:textId="77777777">
    <w:pPr>
      <w:pStyle w:val="Footer"/>
    </w:pPr>
  </w:p>
  <w:p w:rsidRPr="000230B1" w:rsidR="00CC3912" w:rsidRDefault="00CC3912" w14:paraId="71F0CB5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941"/>
      <w:gridCol w:w="471"/>
    </w:tblGrid>
    <w:tr w:rsidRPr="000230B1" w:rsidR="001A3E4D" w:rsidTr="0073222C" w14:paraId="0298C939" w14:textId="77777777">
      <w:trPr>
        <w:trHeight w:val="170"/>
        <w:jc w:val="right"/>
      </w:trPr>
      <w:tc>
        <w:tcPr>
          <w:tcW w:w="4795" w:type="dxa"/>
          <w:vAlign w:val="center"/>
        </w:tcPr>
        <w:p w:rsidRPr="000230B1" w:rsidR="001A3E4D" w:rsidP="001A3E4D" w:rsidRDefault="00A46AD8" w14:paraId="2AA7562C" w14:textId="7432B75B">
          <w:pPr>
            <w:pStyle w:val="Header"/>
            <w:jc w:val="right"/>
            <w:rPr>
              <w:b/>
              <w:bCs/>
              <w:caps/>
              <w:color w:val="002B5A" w:themeColor="text1"/>
              <w:sz w:val="18"/>
              <w:szCs w:val="18"/>
            </w:rPr>
          </w:pPr>
          <w:r w:rsidRPr="000230B1">
            <w:rPr>
              <w:b/>
              <w:bCs/>
              <w:color w:val="002B5A" w:themeColor="text1"/>
              <w:sz w:val="18"/>
              <w:szCs w:val="18"/>
            </w:rPr>
            <w:t>Social Development Direct</w:t>
          </w:r>
        </w:p>
      </w:tc>
      <w:tc>
        <w:tcPr>
          <w:tcW w:w="250" w:type="pct"/>
          <w:shd w:val="clear" w:color="auto" w:fill="EEE7D8" w:themeFill="background2"/>
          <w:vAlign w:val="center"/>
        </w:tcPr>
        <w:p w:rsidRPr="000230B1" w:rsidR="001A3E4D" w:rsidP="001A3E4D" w:rsidRDefault="001A3E4D" w14:paraId="70A199DE" w14:textId="77777777">
          <w:pPr>
            <w:pStyle w:val="Footer"/>
            <w:tabs>
              <w:tab w:val="clear" w:pos="4680"/>
              <w:tab w:val="clear" w:pos="9360"/>
            </w:tabs>
            <w:jc w:val="center"/>
            <w:rPr>
              <w:color w:val="F4F1EB" w:themeColor="background1"/>
              <w:sz w:val="18"/>
              <w:szCs w:val="18"/>
            </w:rPr>
          </w:pPr>
          <w:r w:rsidRPr="000230B1">
            <w:rPr>
              <w:sz w:val="18"/>
              <w:szCs w:val="18"/>
            </w:rPr>
            <w:fldChar w:fldCharType="begin"/>
          </w:r>
          <w:r w:rsidRPr="000230B1">
            <w:rPr>
              <w:sz w:val="18"/>
              <w:szCs w:val="18"/>
            </w:rPr>
            <w:instrText xml:space="preserve"> PAGE   \* MERGEFORMAT </w:instrText>
          </w:r>
          <w:r w:rsidRPr="000230B1">
            <w:rPr>
              <w:sz w:val="18"/>
              <w:szCs w:val="18"/>
            </w:rPr>
            <w:fldChar w:fldCharType="separate"/>
          </w:r>
          <w:r w:rsidRPr="000230B1">
            <w:rPr>
              <w:sz w:val="18"/>
              <w:szCs w:val="18"/>
            </w:rPr>
            <w:t>2</w:t>
          </w:r>
          <w:r w:rsidRPr="000230B1">
            <w:rPr>
              <w:sz w:val="18"/>
              <w:szCs w:val="18"/>
            </w:rPr>
            <w:fldChar w:fldCharType="end"/>
          </w:r>
        </w:p>
      </w:tc>
    </w:tr>
  </w:tbl>
  <w:p w:rsidRPr="000230B1" w:rsidR="00CC3912" w:rsidP="00FD4CD7" w:rsidRDefault="00CC3912" w14:paraId="5AF1E525" w14:textId="04BF1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30B1" w:rsidR="001A3E4D" w:rsidRDefault="001A3E4D" w14:paraId="1D41EA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230B1" w:rsidR="00C22069" w:rsidP="00DC5E2A" w:rsidRDefault="00C22069" w14:paraId="13D456DB" w14:textId="77777777">
      <w:pPr>
        <w:spacing w:after="0" w:line="240" w:lineRule="auto"/>
        <w:rPr>
          <w:color w:val="008B9B" w:themeColor="accent1"/>
        </w:rPr>
      </w:pPr>
      <w:r w:rsidRPr="000230B1">
        <w:rPr>
          <w:color w:val="008B9B" w:themeColor="accent1"/>
        </w:rPr>
        <w:separator/>
      </w:r>
    </w:p>
  </w:footnote>
  <w:footnote w:type="continuationSeparator" w:id="0">
    <w:p w:rsidRPr="000230B1" w:rsidR="00C22069" w:rsidP="00DC5E2A" w:rsidRDefault="00C22069" w14:paraId="3F2E580A" w14:textId="77777777">
      <w:pPr>
        <w:spacing w:after="0" w:line="240" w:lineRule="auto"/>
        <w:rPr>
          <w:color w:val="008B9B" w:themeColor="accent1"/>
        </w:rPr>
      </w:pPr>
      <w:r w:rsidRPr="000230B1">
        <w:rPr>
          <w:color w:val="008B9B" w:themeColor="accent1"/>
        </w:rPr>
        <w:continuationSeparator/>
      </w:r>
    </w:p>
  </w:footnote>
  <w:footnote w:type="continuationNotice" w:id="1">
    <w:p w:rsidRPr="000230B1" w:rsidR="00C22069" w:rsidP="00DC5E2A" w:rsidRDefault="00C22069" w14:paraId="0BF4947A"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30B1" w:rsidR="00E017AA" w:rsidRDefault="00E017AA" w14:paraId="13C0F0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30B1" w:rsidR="00AE4FF9" w:rsidRDefault="00AE4FF9" w14:paraId="67ED2014" w14:textId="442F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30B1" w:rsidR="00AE4FF9" w:rsidRDefault="00AE4FF9" w14:paraId="575622EA" w14:textId="1A20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4D39"/>
    <w:multiLevelType w:val="hybridMultilevel"/>
    <w:tmpl w:val="B5202C4A"/>
    <w:lvl w:ilvl="0" w:tplc="C8F855E2">
      <w:start w:val="1"/>
      <w:numFmt w:val="bullet"/>
      <w:lvlText w:val=""/>
      <w:lvlJc w:val="left"/>
      <w:pPr>
        <w:ind w:left="720" w:hanging="360"/>
      </w:pPr>
      <w:rPr>
        <w:rFonts w:hint="default" w:ascii="Symbol" w:hAnsi="Symbol"/>
        <w:color w:val="008B9B"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35DE49F5"/>
    <w:multiLevelType w:val="hybridMultilevel"/>
    <w:tmpl w:val="6BBA1D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C08013A"/>
    <w:multiLevelType w:val="hybridMultilevel"/>
    <w:tmpl w:val="09D0BF18"/>
    <w:lvl w:ilvl="0" w:tplc="85A8DD84">
      <w:start w:val="1"/>
      <w:numFmt w:val="bullet"/>
      <w:pStyle w:val="ListParagraph"/>
      <w:lvlText w:val=""/>
      <w:lvlJc w:val="left"/>
      <w:pPr>
        <w:ind w:left="720" w:hanging="360"/>
      </w:pPr>
      <w:rPr>
        <w:rFonts w:hint="default" w:ascii="Symbol" w:hAnsi="Symbol"/>
        <w:color w:val="008B9B"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3C91967"/>
    <w:multiLevelType w:val="hybridMultilevel"/>
    <w:tmpl w:val="8E9C6380"/>
    <w:lvl w:ilvl="0" w:tplc="E800E9F2">
      <w:start w:val="2"/>
      <w:numFmt w:val="bullet"/>
      <w:lvlText w:val="-"/>
      <w:lvlJc w:val="left"/>
      <w:pPr>
        <w:ind w:left="720" w:hanging="360"/>
      </w:pPr>
      <w:rPr>
        <w:rFonts w:hint="default" w:ascii="Segoe UI" w:hAnsi="Segoe UI" w:cs="Segoe UI" w:eastAsiaTheme="minorHAnsi"/>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4" w15:restartNumberingAfterBreak="0">
    <w:nsid w:val="5F434666"/>
    <w:multiLevelType w:val="hybridMultilevel"/>
    <w:tmpl w:val="31862B18"/>
    <w:lvl w:ilvl="0" w:tplc="910AB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B58C5"/>
    <w:multiLevelType w:val="hybridMultilevel"/>
    <w:tmpl w:val="2A16D6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CC217B5"/>
    <w:multiLevelType w:val="hybridMultilevel"/>
    <w:tmpl w:val="D33E9074"/>
    <w:lvl w:ilvl="0" w:tplc="5E7C2FEC">
      <w:start w:val="2"/>
      <w:numFmt w:val="bullet"/>
      <w:lvlText w:val="-"/>
      <w:lvlJc w:val="left"/>
      <w:pPr>
        <w:ind w:left="720" w:hanging="360"/>
      </w:pPr>
      <w:rPr>
        <w:rFonts w:hint="default" w:ascii="Segoe UI" w:hAnsi="Segoe UI" w:cs="Segoe UI" w:eastAsiaTheme="minorHAnsi"/>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7" w15:restartNumberingAfterBreak="0">
    <w:nsid w:val="71790953"/>
    <w:multiLevelType w:val="hybridMultilevel"/>
    <w:tmpl w:val="DBE6A580"/>
    <w:lvl w:ilvl="0" w:tplc="C8F855E2">
      <w:start w:val="1"/>
      <w:numFmt w:val="bullet"/>
      <w:lvlText w:val=""/>
      <w:lvlJc w:val="left"/>
      <w:pPr>
        <w:ind w:left="720" w:hanging="360"/>
      </w:pPr>
      <w:rPr>
        <w:rFonts w:hint="default" w:ascii="Symbol" w:hAnsi="Symbol"/>
        <w:color w:val="008B9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E04259E"/>
    <w:multiLevelType w:val="hybridMultilevel"/>
    <w:tmpl w:val="6B5C2DE2"/>
    <w:lvl w:ilvl="0" w:tplc="2258DC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293925">
    <w:abstractNumId w:val="1"/>
  </w:num>
  <w:num w:numId="2" w16cid:durableId="35811238">
    <w:abstractNumId w:val="5"/>
  </w:num>
  <w:num w:numId="3" w16cid:durableId="2012246860">
    <w:abstractNumId w:val="3"/>
  </w:num>
  <w:num w:numId="4" w16cid:durableId="1446774494">
    <w:abstractNumId w:val="6"/>
  </w:num>
  <w:num w:numId="5" w16cid:durableId="1188912189">
    <w:abstractNumId w:val="2"/>
  </w:num>
  <w:num w:numId="6" w16cid:durableId="729764767">
    <w:abstractNumId w:val="4"/>
  </w:num>
  <w:num w:numId="7" w16cid:durableId="36004820">
    <w:abstractNumId w:val="8"/>
  </w:num>
  <w:num w:numId="8" w16cid:durableId="2117434639">
    <w:abstractNumId w:val="7"/>
  </w:num>
  <w:num w:numId="9" w16cid:durableId="97760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CA"/>
    <w:rsid w:val="00004669"/>
    <w:rsid w:val="00015630"/>
    <w:rsid w:val="000230B1"/>
    <w:rsid w:val="00024565"/>
    <w:rsid w:val="00027E29"/>
    <w:rsid w:val="000339BD"/>
    <w:rsid w:val="00034DD8"/>
    <w:rsid w:val="000602B6"/>
    <w:rsid w:val="00064EAD"/>
    <w:rsid w:val="00065309"/>
    <w:rsid w:val="00071787"/>
    <w:rsid w:val="00082FBB"/>
    <w:rsid w:val="00084EB7"/>
    <w:rsid w:val="000939E4"/>
    <w:rsid w:val="00097CA3"/>
    <w:rsid w:val="000C6CA4"/>
    <w:rsid w:val="000D06C9"/>
    <w:rsid w:val="000E1E44"/>
    <w:rsid w:val="000E2C11"/>
    <w:rsid w:val="00101AA4"/>
    <w:rsid w:val="00106B3C"/>
    <w:rsid w:val="00155B35"/>
    <w:rsid w:val="001745D4"/>
    <w:rsid w:val="001753C0"/>
    <w:rsid w:val="001806F7"/>
    <w:rsid w:val="001857E9"/>
    <w:rsid w:val="00191746"/>
    <w:rsid w:val="00191E4E"/>
    <w:rsid w:val="00193E72"/>
    <w:rsid w:val="001A3E4D"/>
    <w:rsid w:val="001A3F0F"/>
    <w:rsid w:val="001B655D"/>
    <w:rsid w:val="001C4570"/>
    <w:rsid w:val="001D0835"/>
    <w:rsid w:val="001E1D15"/>
    <w:rsid w:val="001F1E96"/>
    <w:rsid w:val="00203907"/>
    <w:rsid w:val="00215642"/>
    <w:rsid w:val="002174C3"/>
    <w:rsid w:val="00220548"/>
    <w:rsid w:val="00234976"/>
    <w:rsid w:val="002402D1"/>
    <w:rsid w:val="00244DAB"/>
    <w:rsid w:val="002602EE"/>
    <w:rsid w:val="00262EBF"/>
    <w:rsid w:val="00267C7E"/>
    <w:rsid w:val="002834B1"/>
    <w:rsid w:val="00286D88"/>
    <w:rsid w:val="00294EF1"/>
    <w:rsid w:val="002B10D0"/>
    <w:rsid w:val="002B46D4"/>
    <w:rsid w:val="002B565E"/>
    <w:rsid w:val="002B6583"/>
    <w:rsid w:val="002D0460"/>
    <w:rsid w:val="002D7D71"/>
    <w:rsid w:val="002F0A75"/>
    <w:rsid w:val="002F13E3"/>
    <w:rsid w:val="002F1FBF"/>
    <w:rsid w:val="00313464"/>
    <w:rsid w:val="003135D2"/>
    <w:rsid w:val="00313C7B"/>
    <w:rsid w:val="00313E14"/>
    <w:rsid w:val="003147DC"/>
    <w:rsid w:val="00314E59"/>
    <w:rsid w:val="00326B7A"/>
    <w:rsid w:val="00327A9C"/>
    <w:rsid w:val="0034161D"/>
    <w:rsid w:val="003501F1"/>
    <w:rsid w:val="00352E8A"/>
    <w:rsid w:val="003605AB"/>
    <w:rsid w:val="00361197"/>
    <w:rsid w:val="0036527B"/>
    <w:rsid w:val="00376FA1"/>
    <w:rsid w:val="00384982"/>
    <w:rsid w:val="003A1097"/>
    <w:rsid w:val="003A1389"/>
    <w:rsid w:val="003A1E89"/>
    <w:rsid w:val="003A6048"/>
    <w:rsid w:val="003D004F"/>
    <w:rsid w:val="003D22AB"/>
    <w:rsid w:val="003F0B09"/>
    <w:rsid w:val="00405D6B"/>
    <w:rsid w:val="00412FCB"/>
    <w:rsid w:val="00414D79"/>
    <w:rsid w:val="00414E82"/>
    <w:rsid w:val="00420006"/>
    <w:rsid w:val="00442877"/>
    <w:rsid w:val="00456CEB"/>
    <w:rsid w:val="00486CA8"/>
    <w:rsid w:val="004921B1"/>
    <w:rsid w:val="00493003"/>
    <w:rsid w:val="004A3B3B"/>
    <w:rsid w:val="004C7CFB"/>
    <w:rsid w:val="004C7D3D"/>
    <w:rsid w:val="004E5237"/>
    <w:rsid w:val="004F12EA"/>
    <w:rsid w:val="00527122"/>
    <w:rsid w:val="0053539D"/>
    <w:rsid w:val="00540DF6"/>
    <w:rsid w:val="0054447A"/>
    <w:rsid w:val="00556C34"/>
    <w:rsid w:val="005631BA"/>
    <w:rsid w:val="00567EA4"/>
    <w:rsid w:val="00575840"/>
    <w:rsid w:val="005962A8"/>
    <w:rsid w:val="00596DEA"/>
    <w:rsid w:val="005A2BD3"/>
    <w:rsid w:val="005A440A"/>
    <w:rsid w:val="005B4752"/>
    <w:rsid w:val="005C4FC0"/>
    <w:rsid w:val="005D2DBF"/>
    <w:rsid w:val="005E1ECD"/>
    <w:rsid w:val="005E5188"/>
    <w:rsid w:val="005E7B91"/>
    <w:rsid w:val="006100E8"/>
    <w:rsid w:val="006243E8"/>
    <w:rsid w:val="006272CD"/>
    <w:rsid w:val="00630BCA"/>
    <w:rsid w:val="00637537"/>
    <w:rsid w:val="00640B91"/>
    <w:rsid w:val="0065528D"/>
    <w:rsid w:val="00656097"/>
    <w:rsid w:val="00656858"/>
    <w:rsid w:val="00660379"/>
    <w:rsid w:val="00667992"/>
    <w:rsid w:val="00676DB4"/>
    <w:rsid w:val="00690E82"/>
    <w:rsid w:val="006B1711"/>
    <w:rsid w:val="006D1336"/>
    <w:rsid w:val="006E3D03"/>
    <w:rsid w:val="006E7D44"/>
    <w:rsid w:val="006F7B5A"/>
    <w:rsid w:val="00707D41"/>
    <w:rsid w:val="007114A8"/>
    <w:rsid w:val="00711A7A"/>
    <w:rsid w:val="007255E8"/>
    <w:rsid w:val="00725D50"/>
    <w:rsid w:val="0073222C"/>
    <w:rsid w:val="0073259F"/>
    <w:rsid w:val="00737384"/>
    <w:rsid w:val="00747823"/>
    <w:rsid w:val="00751B17"/>
    <w:rsid w:val="007661DB"/>
    <w:rsid w:val="007676BB"/>
    <w:rsid w:val="007956C3"/>
    <w:rsid w:val="007A26A8"/>
    <w:rsid w:val="007A4FF7"/>
    <w:rsid w:val="007B2D42"/>
    <w:rsid w:val="007C328B"/>
    <w:rsid w:val="007C4BCE"/>
    <w:rsid w:val="007C4F63"/>
    <w:rsid w:val="007F0DA8"/>
    <w:rsid w:val="007F59C0"/>
    <w:rsid w:val="00812C47"/>
    <w:rsid w:val="00821A1B"/>
    <w:rsid w:val="0083318A"/>
    <w:rsid w:val="008354E2"/>
    <w:rsid w:val="00841EC6"/>
    <w:rsid w:val="00844734"/>
    <w:rsid w:val="0085634C"/>
    <w:rsid w:val="00860276"/>
    <w:rsid w:val="00867798"/>
    <w:rsid w:val="008868C4"/>
    <w:rsid w:val="0089015A"/>
    <w:rsid w:val="00893564"/>
    <w:rsid w:val="008950AF"/>
    <w:rsid w:val="008960F5"/>
    <w:rsid w:val="008A0947"/>
    <w:rsid w:val="008A43BA"/>
    <w:rsid w:val="008A476D"/>
    <w:rsid w:val="008C1B0D"/>
    <w:rsid w:val="008E226F"/>
    <w:rsid w:val="008E227E"/>
    <w:rsid w:val="008E2861"/>
    <w:rsid w:val="008E4F3A"/>
    <w:rsid w:val="00904557"/>
    <w:rsid w:val="00916D4D"/>
    <w:rsid w:val="009231B9"/>
    <w:rsid w:val="00925BF3"/>
    <w:rsid w:val="00927393"/>
    <w:rsid w:val="009348EB"/>
    <w:rsid w:val="00936B8D"/>
    <w:rsid w:val="00946B2D"/>
    <w:rsid w:val="00946E34"/>
    <w:rsid w:val="00956A08"/>
    <w:rsid w:val="00963873"/>
    <w:rsid w:val="00985685"/>
    <w:rsid w:val="0099124B"/>
    <w:rsid w:val="00994B80"/>
    <w:rsid w:val="009A1999"/>
    <w:rsid w:val="009B7664"/>
    <w:rsid w:val="009B779F"/>
    <w:rsid w:val="009C2C12"/>
    <w:rsid w:val="009C3BB0"/>
    <w:rsid w:val="009D4005"/>
    <w:rsid w:val="009E2C37"/>
    <w:rsid w:val="009E334C"/>
    <w:rsid w:val="009E4164"/>
    <w:rsid w:val="009F4542"/>
    <w:rsid w:val="00A04E2E"/>
    <w:rsid w:val="00A14328"/>
    <w:rsid w:val="00A16490"/>
    <w:rsid w:val="00A17778"/>
    <w:rsid w:val="00A2171A"/>
    <w:rsid w:val="00A31957"/>
    <w:rsid w:val="00A359A2"/>
    <w:rsid w:val="00A46AD8"/>
    <w:rsid w:val="00A5092C"/>
    <w:rsid w:val="00A61544"/>
    <w:rsid w:val="00A67492"/>
    <w:rsid w:val="00A7724A"/>
    <w:rsid w:val="00A80463"/>
    <w:rsid w:val="00A903A4"/>
    <w:rsid w:val="00A94D6D"/>
    <w:rsid w:val="00A9758B"/>
    <w:rsid w:val="00A97CEE"/>
    <w:rsid w:val="00AC476B"/>
    <w:rsid w:val="00AD7438"/>
    <w:rsid w:val="00AE18A9"/>
    <w:rsid w:val="00AE4FF9"/>
    <w:rsid w:val="00AF37EC"/>
    <w:rsid w:val="00B22F08"/>
    <w:rsid w:val="00B2394D"/>
    <w:rsid w:val="00B260E9"/>
    <w:rsid w:val="00B45239"/>
    <w:rsid w:val="00B60963"/>
    <w:rsid w:val="00B77C3E"/>
    <w:rsid w:val="00B80F78"/>
    <w:rsid w:val="00B90ED3"/>
    <w:rsid w:val="00B94334"/>
    <w:rsid w:val="00B976EC"/>
    <w:rsid w:val="00BC3094"/>
    <w:rsid w:val="00BC5D27"/>
    <w:rsid w:val="00BD7FEF"/>
    <w:rsid w:val="00BE0158"/>
    <w:rsid w:val="00BE3696"/>
    <w:rsid w:val="00BE4216"/>
    <w:rsid w:val="00BF6B86"/>
    <w:rsid w:val="00C01509"/>
    <w:rsid w:val="00C13ADD"/>
    <w:rsid w:val="00C14B6C"/>
    <w:rsid w:val="00C22069"/>
    <w:rsid w:val="00C36A06"/>
    <w:rsid w:val="00C509B2"/>
    <w:rsid w:val="00C63AEB"/>
    <w:rsid w:val="00C864F9"/>
    <w:rsid w:val="00C93787"/>
    <w:rsid w:val="00C94048"/>
    <w:rsid w:val="00C947A3"/>
    <w:rsid w:val="00C971CC"/>
    <w:rsid w:val="00CA3AC0"/>
    <w:rsid w:val="00CB10A1"/>
    <w:rsid w:val="00CB3A34"/>
    <w:rsid w:val="00CC3912"/>
    <w:rsid w:val="00CD36AC"/>
    <w:rsid w:val="00CD5229"/>
    <w:rsid w:val="00CD6FD5"/>
    <w:rsid w:val="00CD760C"/>
    <w:rsid w:val="00CE125E"/>
    <w:rsid w:val="00CE3A6C"/>
    <w:rsid w:val="00CF5E91"/>
    <w:rsid w:val="00D05EA4"/>
    <w:rsid w:val="00D0799C"/>
    <w:rsid w:val="00D10888"/>
    <w:rsid w:val="00D1657E"/>
    <w:rsid w:val="00D16D89"/>
    <w:rsid w:val="00D17652"/>
    <w:rsid w:val="00D24D07"/>
    <w:rsid w:val="00D43E2A"/>
    <w:rsid w:val="00D46331"/>
    <w:rsid w:val="00D6165A"/>
    <w:rsid w:val="00D635CD"/>
    <w:rsid w:val="00D70942"/>
    <w:rsid w:val="00D711A8"/>
    <w:rsid w:val="00D8176F"/>
    <w:rsid w:val="00D94B17"/>
    <w:rsid w:val="00DA3836"/>
    <w:rsid w:val="00DA7EE7"/>
    <w:rsid w:val="00DB469F"/>
    <w:rsid w:val="00DC56F6"/>
    <w:rsid w:val="00DC5BC9"/>
    <w:rsid w:val="00DC5E2A"/>
    <w:rsid w:val="00DC6C14"/>
    <w:rsid w:val="00DD4AC9"/>
    <w:rsid w:val="00DE6855"/>
    <w:rsid w:val="00DE7B04"/>
    <w:rsid w:val="00DF226C"/>
    <w:rsid w:val="00DF2875"/>
    <w:rsid w:val="00DF7845"/>
    <w:rsid w:val="00E004FB"/>
    <w:rsid w:val="00E017AA"/>
    <w:rsid w:val="00E11321"/>
    <w:rsid w:val="00E24263"/>
    <w:rsid w:val="00E264DA"/>
    <w:rsid w:val="00E301B3"/>
    <w:rsid w:val="00E420F4"/>
    <w:rsid w:val="00E523FD"/>
    <w:rsid w:val="00E547CF"/>
    <w:rsid w:val="00E612F7"/>
    <w:rsid w:val="00E61541"/>
    <w:rsid w:val="00E61CAE"/>
    <w:rsid w:val="00E64BCC"/>
    <w:rsid w:val="00E67881"/>
    <w:rsid w:val="00E83DC0"/>
    <w:rsid w:val="00E97DB1"/>
    <w:rsid w:val="00EA5A2F"/>
    <w:rsid w:val="00EC4759"/>
    <w:rsid w:val="00ED3479"/>
    <w:rsid w:val="00ED6BF0"/>
    <w:rsid w:val="00EE41EF"/>
    <w:rsid w:val="00EE503D"/>
    <w:rsid w:val="00EF4D72"/>
    <w:rsid w:val="00F01CB5"/>
    <w:rsid w:val="00F17C2A"/>
    <w:rsid w:val="00F21086"/>
    <w:rsid w:val="00F22AD2"/>
    <w:rsid w:val="00F24F34"/>
    <w:rsid w:val="00F3676B"/>
    <w:rsid w:val="00F419F2"/>
    <w:rsid w:val="00F46F6A"/>
    <w:rsid w:val="00F51351"/>
    <w:rsid w:val="00F53A3D"/>
    <w:rsid w:val="00F57C29"/>
    <w:rsid w:val="00F64721"/>
    <w:rsid w:val="00F7359B"/>
    <w:rsid w:val="00F76D87"/>
    <w:rsid w:val="00F82F3B"/>
    <w:rsid w:val="00F90F09"/>
    <w:rsid w:val="00FA67F8"/>
    <w:rsid w:val="00FB324A"/>
    <w:rsid w:val="00FC37BC"/>
    <w:rsid w:val="00FD4CD7"/>
    <w:rsid w:val="00FE513D"/>
    <w:rsid w:val="00FE5365"/>
    <w:rsid w:val="00FE7B69"/>
    <w:rsid w:val="00FF5982"/>
    <w:rsid w:val="025AC8A5"/>
    <w:rsid w:val="038E78B0"/>
    <w:rsid w:val="03B0BA5E"/>
    <w:rsid w:val="06BC1DF3"/>
    <w:rsid w:val="08F9906E"/>
    <w:rsid w:val="0B56C622"/>
    <w:rsid w:val="0BB87C42"/>
    <w:rsid w:val="0EDB4896"/>
    <w:rsid w:val="0FEBF9E0"/>
    <w:rsid w:val="107B6E68"/>
    <w:rsid w:val="1A20A6F6"/>
    <w:rsid w:val="1B6AC771"/>
    <w:rsid w:val="1CBB91C1"/>
    <w:rsid w:val="1FF787A9"/>
    <w:rsid w:val="22E12754"/>
    <w:rsid w:val="231F0800"/>
    <w:rsid w:val="23570C00"/>
    <w:rsid w:val="24F9354B"/>
    <w:rsid w:val="26B27680"/>
    <w:rsid w:val="270D3887"/>
    <w:rsid w:val="287570C8"/>
    <w:rsid w:val="2B3E14DE"/>
    <w:rsid w:val="2C1BDD86"/>
    <w:rsid w:val="2C496EF2"/>
    <w:rsid w:val="2D395EBD"/>
    <w:rsid w:val="2E516816"/>
    <w:rsid w:val="30F499C0"/>
    <w:rsid w:val="3133AEB7"/>
    <w:rsid w:val="32C19886"/>
    <w:rsid w:val="33E00753"/>
    <w:rsid w:val="34700ADB"/>
    <w:rsid w:val="3477711F"/>
    <w:rsid w:val="35026162"/>
    <w:rsid w:val="40DDD0F8"/>
    <w:rsid w:val="411F545A"/>
    <w:rsid w:val="41B01DBB"/>
    <w:rsid w:val="428DBFDE"/>
    <w:rsid w:val="44F363E8"/>
    <w:rsid w:val="49727806"/>
    <w:rsid w:val="4A80B3D2"/>
    <w:rsid w:val="4B224EFF"/>
    <w:rsid w:val="4C681BBB"/>
    <w:rsid w:val="4E16C353"/>
    <w:rsid w:val="4E250CBA"/>
    <w:rsid w:val="502411FC"/>
    <w:rsid w:val="53D6B4AE"/>
    <w:rsid w:val="5525B8B9"/>
    <w:rsid w:val="5672D7CD"/>
    <w:rsid w:val="58B3978C"/>
    <w:rsid w:val="5A802428"/>
    <w:rsid w:val="5A9BE183"/>
    <w:rsid w:val="5D133404"/>
    <w:rsid w:val="670D9C2D"/>
    <w:rsid w:val="714A613E"/>
    <w:rsid w:val="73F95EE6"/>
    <w:rsid w:val="7419456A"/>
    <w:rsid w:val="7597290C"/>
    <w:rsid w:val="79083B20"/>
    <w:rsid w:val="798B1E79"/>
    <w:rsid w:val="7B13948E"/>
    <w:rsid w:val="7D1FB279"/>
    <w:rsid w:val="7F18A20F"/>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7338"/>
  <w15:chartTrackingRefBased/>
  <w15:docId w15:val="{9186F8FD-5FDF-4416-9264-AEC60C98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F90F09"/>
    <w:pPr>
      <w:spacing w:after="120" w:line="288" w:lineRule="auto"/>
    </w:pPr>
    <w:rPr>
      <w:rFonts w:ascii="Segoe UI" w:hAnsi="Segoe UI"/>
      <w:color w:val="002042" w:themeColor="text2"/>
      <w:sz w:val="24"/>
      <w:lang w:val="en-GB"/>
    </w:rPr>
  </w:style>
  <w:style w:type="paragraph" w:styleId="Heading1">
    <w:name w:val="heading 1"/>
    <w:basedOn w:val="Normal"/>
    <w:next w:val="Normal"/>
    <w:link w:val="Heading1Char"/>
    <w:uiPriority w:val="9"/>
    <w:qFormat/>
    <w:rsid w:val="00A04E2E"/>
    <w:pPr>
      <w:keepNext/>
      <w:keepLines/>
      <w:spacing w:before="360" w:after="240" w:line="360" w:lineRule="auto"/>
      <w:outlineLvl w:val="0"/>
    </w:pPr>
    <w:rPr>
      <w:rFonts w:cs="Segoe UI" w:eastAsiaTheme="majorEastAsia"/>
      <w:bCs/>
      <w:color w:val="002B5A" w:themeColor="text1"/>
      <w:sz w:val="48"/>
      <w:szCs w:val="48"/>
    </w:rPr>
  </w:style>
  <w:style w:type="paragraph" w:styleId="Heading2">
    <w:name w:val="heading 2"/>
    <w:next w:val="Normal"/>
    <w:link w:val="Heading2Char"/>
    <w:uiPriority w:val="9"/>
    <w:unhideWhenUsed/>
    <w:qFormat/>
    <w:rsid w:val="00A04E2E"/>
    <w:pPr>
      <w:pBdr>
        <w:top w:val="single" w:color="E0D3B8" w:themeColor="background2" w:themeShade="E6" w:sz="8" w:space="3"/>
        <w:bottom w:val="single" w:color="002B5A" w:themeColor="text1" w:sz="18" w:space="3"/>
      </w:pBdr>
      <w:spacing w:before="240"/>
      <w:outlineLvl w:val="1"/>
    </w:pPr>
    <w:rPr>
      <w:rFonts w:ascii="Segoe UI" w:hAnsi="Segoe UI" w:cs="Segoe UI" w:eastAsiaTheme="majorEastAsia"/>
      <w:b/>
      <w:bCs/>
      <w:color w:val="002B5A" w:themeColor="text1"/>
      <w:sz w:val="36"/>
      <w:szCs w:val="44"/>
    </w:rPr>
  </w:style>
  <w:style w:type="paragraph" w:styleId="Heading3">
    <w:name w:val="heading 3"/>
    <w:next w:val="Normal"/>
    <w:link w:val="Heading3Char"/>
    <w:uiPriority w:val="9"/>
    <w:unhideWhenUsed/>
    <w:qFormat/>
    <w:rsid w:val="00A04E2E"/>
    <w:pPr>
      <w:outlineLvl w:val="2"/>
    </w:pPr>
    <w:rPr>
      <w:rFonts w:ascii="Segoe UI" w:hAnsi="Segoe UI" w:cs="Segoe UI" w:eastAsiaTheme="majorEastAsia"/>
      <w:b/>
      <w:bCs/>
      <w:color w:val="002B5A" w:themeColor="text1"/>
      <w:sz w:val="32"/>
      <w:szCs w:val="28"/>
    </w:rPr>
  </w:style>
  <w:style w:type="paragraph" w:styleId="Heading4">
    <w:name w:val="heading 4"/>
    <w:next w:val="Normal"/>
    <w:link w:val="Heading4Char"/>
    <w:uiPriority w:val="9"/>
    <w:unhideWhenUsed/>
    <w:qFormat/>
    <w:rsid w:val="00A04E2E"/>
    <w:pPr>
      <w:outlineLvl w:val="3"/>
    </w:pPr>
    <w:rPr>
      <w:rFonts w:ascii="Segoe UI" w:hAnsi="Segoe UI" w:cs="Segoe UI" w:eastAsiaTheme="majorEastAsia"/>
      <w:i/>
      <w:iCs/>
      <w:color w:val="002B5A" w:themeColor="text1"/>
      <w:sz w:val="28"/>
      <w:szCs w:val="28"/>
    </w:rPr>
  </w:style>
  <w:style w:type="paragraph" w:styleId="Heading5">
    <w:name w:val="heading 5"/>
    <w:basedOn w:val="Normal"/>
    <w:next w:val="Normal"/>
    <w:link w:val="Heading5Char"/>
    <w:uiPriority w:val="9"/>
    <w:unhideWhenUsed/>
    <w:qFormat/>
    <w:rsid w:val="00BC5D27"/>
    <w:pPr>
      <w:keepNext/>
      <w:keepLines/>
      <w:spacing w:before="80" w:after="40"/>
      <w:outlineLvl w:val="4"/>
    </w:pPr>
    <w:rPr>
      <w:rFonts w:eastAsiaTheme="majorEastAsia" w:cstheme="majorBidi"/>
      <w:color w:val="008B9B" w:themeColor="accent1"/>
    </w:rPr>
  </w:style>
  <w:style w:type="paragraph" w:styleId="Heading6">
    <w:name w:val="heading 6"/>
    <w:basedOn w:val="Normal"/>
    <w:next w:val="Normal"/>
    <w:link w:val="Heading6Char"/>
    <w:uiPriority w:val="9"/>
    <w:semiHidden/>
    <w:unhideWhenUsed/>
    <w:qFormat/>
    <w:rsid w:val="002B10D0"/>
    <w:pPr>
      <w:keepNext/>
      <w:keepLines/>
      <w:spacing w:before="40" w:after="0"/>
      <w:outlineLvl w:val="5"/>
    </w:pPr>
    <w:rPr>
      <w:rFonts w:eastAsiaTheme="majorEastAsia" w:cstheme="majorBidi"/>
      <w:i/>
      <w:iCs/>
      <w:color w:val="769700" w:themeColor="accent3"/>
    </w:rPr>
  </w:style>
  <w:style w:type="paragraph" w:styleId="Heading7">
    <w:name w:val="heading 7"/>
    <w:basedOn w:val="Normal"/>
    <w:next w:val="Normal"/>
    <w:link w:val="Heading7Char"/>
    <w:uiPriority w:val="9"/>
    <w:semiHidden/>
    <w:unhideWhenUsed/>
    <w:qFormat/>
    <w:rsid w:val="00630BCA"/>
    <w:pPr>
      <w:keepNext/>
      <w:keepLines/>
      <w:spacing w:before="40" w:after="0"/>
      <w:outlineLvl w:val="6"/>
    </w:pPr>
    <w:rPr>
      <w:rFonts w:eastAsiaTheme="majorEastAsia" w:cstheme="majorBidi"/>
      <w:color w:val="0070EC" w:themeColor="text1" w:themeTint="A6"/>
    </w:rPr>
  </w:style>
  <w:style w:type="paragraph" w:styleId="Heading8">
    <w:name w:val="heading 8"/>
    <w:basedOn w:val="Normal"/>
    <w:next w:val="Normal"/>
    <w:link w:val="Heading8Char"/>
    <w:uiPriority w:val="9"/>
    <w:semiHidden/>
    <w:unhideWhenUsed/>
    <w:qFormat/>
    <w:rsid w:val="00630BCA"/>
    <w:pPr>
      <w:keepNext/>
      <w:keepLines/>
      <w:spacing w:after="0"/>
      <w:outlineLvl w:val="7"/>
    </w:pPr>
    <w:rPr>
      <w:rFonts w:eastAsiaTheme="majorEastAsia" w:cstheme="majorBidi"/>
      <w:i/>
      <w:iCs/>
      <w:color w:val="00499A" w:themeColor="text1" w:themeTint="D8"/>
    </w:rPr>
  </w:style>
  <w:style w:type="paragraph" w:styleId="Heading9">
    <w:name w:val="heading 9"/>
    <w:basedOn w:val="Normal"/>
    <w:next w:val="Normal"/>
    <w:link w:val="Heading9Char"/>
    <w:uiPriority w:val="9"/>
    <w:semiHidden/>
    <w:unhideWhenUsed/>
    <w:qFormat/>
    <w:rsid w:val="00630BCA"/>
    <w:pPr>
      <w:keepNext/>
      <w:keepLines/>
      <w:spacing w:after="0"/>
      <w:outlineLvl w:val="8"/>
    </w:pPr>
    <w:rPr>
      <w:rFonts w:eastAsiaTheme="majorEastAsia" w:cstheme="majorBidi"/>
      <w:color w:val="00499A"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4E2E"/>
    <w:rPr>
      <w:rFonts w:ascii="Segoe UI" w:hAnsi="Segoe UI" w:cs="Segoe UI" w:eastAsiaTheme="majorEastAsia"/>
      <w:bCs/>
      <w:color w:val="002B5A" w:themeColor="text1"/>
      <w:sz w:val="48"/>
      <w:szCs w:val="48"/>
    </w:rPr>
  </w:style>
  <w:style w:type="character" w:styleId="Heading2Char" w:customStyle="1">
    <w:name w:val="Heading 2 Char"/>
    <w:basedOn w:val="DefaultParagraphFont"/>
    <w:link w:val="Heading2"/>
    <w:uiPriority w:val="9"/>
    <w:rsid w:val="00A04E2E"/>
    <w:rPr>
      <w:rFonts w:ascii="Segoe UI" w:hAnsi="Segoe UI" w:cs="Segoe UI" w:eastAsiaTheme="majorEastAsia"/>
      <w:b/>
      <w:bCs/>
      <w:color w:val="002B5A" w:themeColor="text1"/>
      <w:sz w:val="36"/>
      <w:szCs w:val="44"/>
    </w:rPr>
  </w:style>
  <w:style w:type="character" w:styleId="Heading3Char" w:customStyle="1">
    <w:name w:val="Heading 3 Char"/>
    <w:basedOn w:val="DefaultParagraphFont"/>
    <w:link w:val="Heading3"/>
    <w:uiPriority w:val="9"/>
    <w:rsid w:val="00A04E2E"/>
    <w:rPr>
      <w:rFonts w:ascii="Segoe UI" w:hAnsi="Segoe UI" w:cs="Segoe UI" w:eastAsiaTheme="majorEastAsia"/>
      <w:b/>
      <w:bCs/>
      <w:color w:val="002B5A" w:themeColor="text1"/>
      <w:sz w:val="32"/>
      <w:szCs w:val="28"/>
    </w:rPr>
  </w:style>
  <w:style w:type="character" w:styleId="Heading4Char" w:customStyle="1">
    <w:name w:val="Heading 4 Char"/>
    <w:basedOn w:val="DefaultParagraphFont"/>
    <w:link w:val="Heading4"/>
    <w:uiPriority w:val="9"/>
    <w:rsid w:val="00A04E2E"/>
    <w:rPr>
      <w:rFonts w:ascii="Segoe UI" w:hAnsi="Segoe UI" w:cs="Segoe UI" w:eastAsiaTheme="majorEastAsia"/>
      <w:i/>
      <w:iCs/>
      <w:color w:val="002B5A" w:themeColor="text1"/>
      <w:sz w:val="28"/>
      <w:szCs w:val="28"/>
    </w:rPr>
  </w:style>
  <w:style w:type="character" w:styleId="Heading5Char" w:customStyle="1">
    <w:name w:val="Heading 5 Char"/>
    <w:basedOn w:val="DefaultParagraphFont"/>
    <w:link w:val="Heading5"/>
    <w:uiPriority w:val="9"/>
    <w:rsid w:val="00BC5D27"/>
    <w:rPr>
      <w:rFonts w:ascii="Segoe UI" w:hAnsi="Segoe UI" w:eastAsiaTheme="majorEastAsia" w:cstheme="majorBidi"/>
      <w:color w:val="008B9B" w:themeColor="accent1"/>
    </w:rPr>
  </w:style>
  <w:style w:type="character" w:styleId="Heading6Char" w:customStyle="1">
    <w:name w:val="Heading 6 Char"/>
    <w:basedOn w:val="DefaultParagraphFont"/>
    <w:link w:val="Heading6"/>
    <w:uiPriority w:val="9"/>
    <w:semiHidden/>
    <w:rsid w:val="002B10D0"/>
    <w:rPr>
      <w:rFonts w:ascii="Segoe UI" w:hAnsi="Segoe UI" w:eastAsiaTheme="majorEastAsia" w:cstheme="majorBidi"/>
      <w:i/>
      <w:iCs/>
      <w:color w:val="769700" w:themeColor="accent3"/>
      <w:sz w:val="24"/>
    </w:rPr>
  </w:style>
  <w:style w:type="character" w:styleId="Heading7Char" w:customStyle="1">
    <w:name w:val="Heading 7 Char"/>
    <w:basedOn w:val="DefaultParagraphFont"/>
    <w:link w:val="Heading7"/>
    <w:uiPriority w:val="9"/>
    <w:semiHidden/>
    <w:rsid w:val="00630BCA"/>
    <w:rPr>
      <w:rFonts w:eastAsiaTheme="majorEastAsia" w:cstheme="majorBidi"/>
      <w:color w:val="0070EC" w:themeColor="text1" w:themeTint="A6"/>
    </w:rPr>
  </w:style>
  <w:style w:type="character" w:styleId="Heading8Char" w:customStyle="1">
    <w:name w:val="Heading 8 Char"/>
    <w:basedOn w:val="DefaultParagraphFont"/>
    <w:link w:val="Heading8"/>
    <w:uiPriority w:val="9"/>
    <w:semiHidden/>
    <w:rsid w:val="00630BCA"/>
    <w:rPr>
      <w:rFonts w:eastAsiaTheme="majorEastAsia" w:cstheme="majorBidi"/>
      <w:i/>
      <w:iCs/>
      <w:color w:val="00499A" w:themeColor="text1" w:themeTint="D8"/>
    </w:rPr>
  </w:style>
  <w:style w:type="character" w:styleId="Heading9Char" w:customStyle="1">
    <w:name w:val="Heading 9 Char"/>
    <w:basedOn w:val="DefaultParagraphFont"/>
    <w:link w:val="Heading9"/>
    <w:uiPriority w:val="9"/>
    <w:semiHidden/>
    <w:rsid w:val="00630BCA"/>
    <w:rPr>
      <w:rFonts w:eastAsiaTheme="majorEastAsia" w:cstheme="majorBidi"/>
      <w:color w:val="00499A" w:themeColor="text1" w:themeTint="D8"/>
    </w:rPr>
  </w:style>
  <w:style w:type="paragraph" w:styleId="Title">
    <w:name w:val="Title"/>
    <w:basedOn w:val="Normal"/>
    <w:next w:val="Normal"/>
    <w:link w:val="TitleChar"/>
    <w:uiPriority w:val="10"/>
    <w:qFormat/>
    <w:rsid w:val="00A04E2E"/>
    <w:pPr>
      <w:spacing w:before="360"/>
    </w:pPr>
    <w:rPr>
      <w:rFonts w:ascii="Segoe UI Black" w:hAnsi="Segoe UI Black"/>
      <w:color w:val="002B5A" w:themeColor="text1"/>
      <w:sz w:val="72"/>
      <w:szCs w:val="72"/>
    </w:rPr>
  </w:style>
  <w:style w:type="character" w:styleId="TitleChar" w:customStyle="1">
    <w:name w:val="Title Char"/>
    <w:basedOn w:val="DefaultParagraphFont"/>
    <w:link w:val="Title"/>
    <w:uiPriority w:val="10"/>
    <w:rsid w:val="00A04E2E"/>
    <w:rPr>
      <w:rFonts w:ascii="Segoe UI Black" w:hAnsi="Segoe UI Black"/>
      <w:color w:val="002B5A" w:themeColor="text1"/>
      <w:sz w:val="72"/>
      <w:szCs w:val="72"/>
    </w:rPr>
  </w:style>
  <w:style w:type="paragraph" w:styleId="Subtitle">
    <w:name w:val="Subtitle"/>
    <w:basedOn w:val="Title"/>
    <w:next w:val="Normal"/>
    <w:link w:val="SubtitleChar"/>
    <w:uiPriority w:val="11"/>
    <w:qFormat/>
    <w:rsid w:val="00A04E2E"/>
    <w:rPr>
      <w:rFonts w:ascii="Segoe UI" w:hAnsi="Segoe UI" w:cs="Segoe UI"/>
      <w:b/>
      <w:bCs/>
      <w:sz w:val="52"/>
      <w:szCs w:val="52"/>
    </w:rPr>
  </w:style>
  <w:style w:type="character" w:styleId="SubtitleChar" w:customStyle="1">
    <w:name w:val="Subtitle Char"/>
    <w:basedOn w:val="DefaultParagraphFont"/>
    <w:link w:val="Subtitle"/>
    <w:uiPriority w:val="11"/>
    <w:rsid w:val="00A04E2E"/>
    <w:rPr>
      <w:rFonts w:ascii="Segoe UI" w:hAnsi="Segoe UI" w:cs="Segoe UI"/>
      <w:b/>
      <w:bCs/>
      <w:color w:val="002B5A" w:themeColor="text1"/>
      <w:sz w:val="52"/>
      <w:szCs w:val="52"/>
    </w:rPr>
  </w:style>
  <w:style w:type="paragraph" w:styleId="Quote">
    <w:name w:val="Quote"/>
    <w:basedOn w:val="Normal"/>
    <w:next w:val="Normal"/>
    <w:link w:val="QuoteChar"/>
    <w:uiPriority w:val="29"/>
    <w:qFormat/>
    <w:rsid w:val="007114A8"/>
    <w:pPr>
      <w:pBdr>
        <w:left w:val="single" w:color="769700" w:themeColor="accent3" w:sz="18" w:space="20"/>
      </w:pBdr>
      <w:tabs>
        <w:tab w:val="left" w:pos="5812"/>
      </w:tabs>
      <w:spacing w:after="0"/>
      <w:ind w:left="851" w:right="57"/>
    </w:pPr>
    <w:rPr>
      <w:i/>
      <w:iCs/>
      <w:color w:val="769700" w:themeColor="accent3"/>
      <w:sz w:val="32"/>
      <w:szCs w:val="32"/>
    </w:rPr>
  </w:style>
  <w:style w:type="character" w:styleId="QuoteChar" w:customStyle="1">
    <w:name w:val="Quote Char"/>
    <w:basedOn w:val="DefaultParagraphFont"/>
    <w:link w:val="Quote"/>
    <w:uiPriority w:val="29"/>
    <w:rsid w:val="007114A8"/>
    <w:rPr>
      <w:rFonts w:ascii="Segoe UI" w:hAnsi="Segoe UI"/>
      <w:i/>
      <w:iCs/>
      <w:color w:val="769700" w:themeColor="accent3"/>
      <w:sz w:val="32"/>
      <w:szCs w:val="32"/>
    </w:rPr>
  </w:style>
  <w:style w:type="paragraph" w:styleId="ListParagraph">
    <w:name w:val="List Paragraph"/>
    <w:basedOn w:val="Normal"/>
    <w:uiPriority w:val="34"/>
    <w:qFormat/>
    <w:rsid w:val="00DA3836"/>
    <w:pPr>
      <w:numPr>
        <w:numId w:val="5"/>
      </w:numPr>
      <w:contextualSpacing/>
    </w:pPr>
  </w:style>
  <w:style w:type="character" w:styleId="IntenseEmphasis">
    <w:name w:val="Intense Emphasis"/>
    <w:basedOn w:val="DefaultParagraphFont"/>
    <w:uiPriority w:val="21"/>
    <w:qFormat/>
    <w:rsid w:val="00630BCA"/>
    <w:rPr>
      <w:i/>
      <w:iCs/>
      <w:color w:val="006774" w:themeColor="accent1" w:themeShade="BF"/>
    </w:rPr>
  </w:style>
  <w:style w:type="paragraph" w:styleId="TOC1">
    <w:name w:val="toc 1"/>
    <w:basedOn w:val="Normal"/>
    <w:next w:val="Normal"/>
    <w:autoRedefine/>
    <w:uiPriority w:val="39"/>
    <w:unhideWhenUsed/>
    <w:rsid w:val="00A17778"/>
    <w:pPr>
      <w:spacing w:line="360" w:lineRule="auto"/>
    </w:pPr>
    <w:rPr>
      <w:b/>
    </w:rPr>
  </w:style>
  <w:style w:type="paragraph" w:styleId="TOC2">
    <w:name w:val="toc 2"/>
    <w:basedOn w:val="Normal"/>
    <w:next w:val="Normal"/>
    <w:autoRedefine/>
    <w:uiPriority w:val="39"/>
    <w:unhideWhenUsed/>
    <w:rsid w:val="00A17778"/>
    <w:pPr>
      <w:spacing w:line="360" w:lineRule="auto"/>
      <w:ind w:left="221"/>
    </w:pPr>
  </w:style>
  <w:style w:type="character" w:styleId="IntenseReference">
    <w:name w:val="Intense Reference"/>
    <w:basedOn w:val="DefaultParagraphFont"/>
    <w:uiPriority w:val="32"/>
    <w:qFormat/>
    <w:rsid w:val="00A14328"/>
    <w:rPr>
      <w:b/>
      <w:bCs/>
      <w:caps w:val="0"/>
      <w:smallCaps w:val="0"/>
      <w:color w:val="008B9B" w:themeColor="accent1"/>
      <w:spacing w:val="5"/>
    </w:rPr>
  </w:style>
  <w:style w:type="paragraph" w:styleId="Header">
    <w:name w:val="header"/>
    <w:basedOn w:val="Normal"/>
    <w:link w:val="HeaderChar"/>
    <w:uiPriority w:val="99"/>
    <w:unhideWhenUsed/>
    <w:rsid w:val="00414E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4E82"/>
    <w:rPr>
      <w:rFonts w:ascii="Segoe UI" w:hAnsi="Segoe UI"/>
    </w:rPr>
  </w:style>
  <w:style w:type="paragraph" w:styleId="Footer">
    <w:name w:val="footer"/>
    <w:basedOn w:val="Normal"/>
    <w:link w:val="FooterChar"/>
    <w:uiPriority w:val="99"/>
    <w:unhideWhenUsed/>
    <w:rsid w:val="00414E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4E82"/>
    <w:rPr>
      <w:rFonts w:ascii="Segoe UI" w:hAnsi="Segoe UI"/>
    </w:rPr>
  </w:style>
  <w:style w:type="character" w:styleId="FootnoteReference">
    <w:name w:val="footnote reference"/>
    <w:basedOn w:val="DefaultParagraphFont"/>
    <w:uiPriority w:val="99"/>
    <w:semiHidden/>
    <w:unhideWhenUsed/>
    <w:rsid w:val="00106B3C"/>
    <w:rPr>
      <w:vertAlign w:val="superscript"/>
    </w:rPr>
  </w:style>
  <w:style w:type="table" w:styleId="SDDirectTableStyle1" w:customStyle="1">
    <w:name w:val="SDDirect Table Style 1"/>
    <w:basedOn w:val="TableNormal"/>
    <w:uiPriority w:val="99"/>
    <w:rsid w:val="00A31957"/>
    <w:pPr>
      <w:suppressAutoHyphens/>
      <w:spacing w:before="120" w:after="120" w:line="288" w:lineRule="auto"/>
    </w:pPr>
    <w:rPr>
      <w:rFonts w:ascii="Segoe UI" w:hAnsi="Segoe UI"/>
    </w:rPr>
    <w:tblPr>
      <w:tblBorders>
        <w:top w:val="single" w:color="E0D3B8" w:themeColor="background2" w:themeShade="E6" w:sz="8" w:space="0"/>
        <w:left w:val="single" w:color="E0D3B8" w:themeColor="background2" w:themeShade="E6" w:sz="8" w:space="0"/>
        <w:bottom w:val="single" w:color="E0D3B8" w:themeColor="background2" w:themeShade="E6" w:sz="8" w:space="0"/>
        <w:right w:val="single" w:color="E0D3B8" w:themeColor="background2" w:themeShade="E6" w:sz="8" w:space="0"/>
        <w:insideH w:val="single" w:color="E0D3B8" w:themeColor="background2" w:themeShade="E6" w:sz="8" w:space="0"/>
        <w:insideV w:val="single" w:color="E0D3B8" w:themeColor="background2" w:themeShade="E6" w:sz="8" w:space="0"/>
      </w:tblBorders>
      <w:tblCellMar>
        <w:top w:w="113" w:type="dxa"/>
        <w:bottom w:w="113" w:type="dxa"/>
      </w:tblCellMar>
    </w:tblPr>
    <w:tcPr>
      <w:shd w:val="clear" w:color="auto" w:fill="auto"/>
      <w:vAlign w:val="center"/>
    </w:tcPr>
    <w:tblStylePr w:type="firstCol">
      <w:rPr>
        <w:rFonts w:ascii="Aptos Display" w:hAnsi="Aptos Display"/>
        <w:sz w:val="22"/>
      </w:rPr>
      <w:tblPr/>
      <w:tcPr>
        <w:shd w:val="clear" w:color="auto" w:fill="EEE7D8" w:themeFill="background2"/>
      </w:tcPr>
    </w:tblStylePr>
  </w:style>
  <w:style w:type="table" w:styleId="TableGrid">
    <w:name w:val="Table Grid"/>
    <w:basedOn w:val="TableNormal"/>
    <w:uiPriority w:val="39"/>
    <w:rsid w:val="00106B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A17778"/>
    <w:rPr>
      <w:color w:val="008B9B" w:themeColor="hyperlink"/>
      <w:u w:val="single"/>
    </w:rPr>
  </w:style>
  <w:style w:type="character" w:styleId="SubtleReference">
    <w:name w:val="Subtle Reference"/>
    <w:basedOn w:val="DefaultParagraphFont"/>
    <w:uiPriority w:val="31"/>
    <w:qFormat/>
    <w:rsid w:val="00A14328"/>
    <w:rPr>
      <w:rFonts w:ascii="Segoe UI" w:hAnsi="Segoe UI"/>
      <w:caps w:val="0"/>
      <w:smallCaps w:val="0"/>
      <w:color w:val="008B9B" w:themeColor="accent1"/>
    </w:rPr>
  </w:style>
  <w:style w:type="paragraph" w:styleId="IntenseQuote">
    <w:name w:val="Intense Quote"/>
    <w:basedOn w:val="Normal"/>
    <w:next w:val="Normal"/>
    <w:link w:val="IntenseQuoteChar"/>
    <w:uiPriority w:val="30"/>
    <w:qFormat/>
    <w:rsid w:val="00DB469F"/>
    <w:pPr>
      <w:shd w:val="clear" w:color="auto" w:fill="EEE7D8" w:themeFill="background2"/>
      <w:spacing w:before="480" w:after="480"/>
      <w:ind w:left="1134" w:right="1134"/>
      <w:jc w:val="center"/>
    </w:pPr>
    <w:rPr>
      <w:i/>
      <w:iCs/>
      <w:color w:val="002B5A" w:themeColor="text1"/>
      <w:sz w:val="28"/>
    </w:rPr>
  </w:style>
  <w:style w:type="character" w:styleId="IntenseQuoteChar" w:customStyle="1">
    <w:name w:val="Intense Quote Char"/>
    <w:basedOn w:val="DefaultParagraphFont"/>
    <w:link w:val="IntenseQuote"/>
    <w:uiPriority w:val="30"/>
    <w:rsid w:val="00DB469F"/>
    <w:rPr>
      <w:rFonts w:ascii="Segoe UI" w:hAnsi="Segoe UI"/>
      <w:i/>
      <w:iCs/>
      <w:color w:val="002B5A" w:themeColor="text1"/>
      <w:sz w:val="28"/>
      <w:shd w:val="clear" w:color="auto" w:fill="EEE7D8" w:themeFill="background2"/>
    </w:rPr>
  </w:style>
  <w:style w:type="character" w:styleId="UnresolvedMention">
    <w:name w:val="Unresolved Mention"/>
    <w:basedOn w:val="DefaultParagraphFont"/>
    <w:uiPriority w:val="99"/>
    <w:semiHidden/>
    <w:unhideWhenUsed/>
    <w:rsid w:val="00DC6C14"/>
    <w:rPr>
      <w:color w:val="605E5C"/>
      <w:shd w:val="clear" w:color="auto" w:fill="E1DFDD"/>
    </w:rPr>
  </w:style>
  <w:style w:type="table" w:styleId="TableStyle2" w:customStyle="1">
    <w:name w:val="Table Style 2"/>
    <w:basedOn w:val="TableNormal"/>
    <w:uiPriority w:val="99"/>
    <w:rsid w:val="006243E8"/>
    <w:pPr>
      <w:spacing w:after="0" w:line="240" w:lineRule="auto"/>
    </w:pPr>
    <w:rPr>
      <w:rFonts w:ascii="Segoe UI" w:hAnsi="Segoe UI"/>
    </w:rPr>
    <w:tblPr>
      <w:tblBorders>
        <w:top w:val="single" w:color="E0D3B8" w:themeColor="background2" w:themeShade="E6" w:sz="4" w:space="0"/>
        <w:left w:val="single" w:color="E0D3B8" w:themeColor="background2" w:themeShade="E6" w:sz="4" w:space="0"/>
        <w:bottom w:val="single" w:color="E0D3B8" w:themeColor="background2" w:themeShade="E6" w:sz="4" w:space="0"/>
        <w:right w:val="single" w:color="E0D3B8" w:themeColor="background2" w:themeShade="E6" w:sz="4" w:space="0"/>
        <w:insideH w:val="single" w:color="E0D3B8" w:themeColor="background2" w:themeShade="E6" w:sz="4" w:space="0"/>
        <w:insideV w:val="single" w:color="E0D3B8" w:themeColor="background2" w:themeShade="E6" w:sz="4" w:space="0"/>
      </w:tblBorders>
      <w:tblCellMar>
        <w:top w:w="113" w:type="dxa"/>
        <w:bottom w:w="113" w:type="dxa"/>
      </w:tblCellMar>
    </w:tblPr>
    <w:tblStylePr w:type="firstRow">
      <w:pPr>
        <w:wordWrap/>
        <w:spacing w:before="0" w:beforeLines="0" w:beforeAutospacing="0" w:after="0" w:afterLines="0" w:afterAutospacing="0"/>
        <w:jc w:val="left"/>
      </w:pPr>
      <w:rPr>
        <w:rFonts w:ascii="Marlett" w:hAnsi="Marlett"/>
        <w:b/>
        <w:color w:val="002042" w:themeColor="text2"/>
        <w:sz w:val="24"/>
      </w:rPr>
      <w:tblPr/>
      <w:tcPr>
        <w:shd w:val="clear" w:color="auto" w:fill="EEE7D8" w:themeFill="background2"/>
        <w:vAlign w:val="center"/>
      </w:tcPr>
    </w:tblStylePr>
  </w:style>
  <w:style w:type="paragraph" w:styleId="TOC3">
    <w:name w:val="toc 3"/>
    <w:basedOn w:val="Normal"/>
    <w:next w:val="Normal"/>
    <w:autoRedefine/>
    <w:uiPriority w:val="39"/>
    <w:unhideWhenUsed/>
    <w:rsid w:val="00676DB4"/>
    <w:pPr>
      <w:spacing w:after="100"/>
      <w:ind w:left="440"/>
    </w:pPr>
  </w:style>
  <w:style w:type="character" w:styleId="SubtleEmphasis">
    <w:name w:val="Subtle Emphasis"/>
    <w:basedOn w:val="DefaultParagraphFont"/>
    <w:uiPriority w:val="19"/>
    <w:qFormat/>
    <w:rsid w:val="00676DB4"/>
    <w:rPr>
      <w:rFonts w:ascii="Segoe UI" w:hAnsi="Segoe UI"/>
      <w:i/>
      <w:iCs/>
      <w:color w:val="769700" w:themeColor="accent3"/>
      <w:sz w:val="24"/>
    </w:rPr>
  </w:style>
  <w:style w:type="paragraph" w:styleId="Byline" w:customStyle="1">
    <w:name w:val="Byline"/>
    <w:rsid w:val="00A04E2E"/>
    <w:pPr>
      <w:spacing w:before="240" w:after="240"/>
    </w:pPr>
    <w:rPr>
      <w:rFonts w:ascii="Segoe UI" w:hAnsi="Segoe UI"/>
      <w:color w:val="002B5A" w:themeColor="text1"/>
      <w:sz w:val="36"/>
      <w:szCs w:val="36"/>
    </w:rPr>
  </w:style>
  <w:style w:type="paragraph" w:styleId="Caption">
    <w:name w:val="caption"/>
    <w:basedOn w:val="Normal"/>
    <w:next w:val="Normal"/>
    <w:uiPriority w:val="35"/>
    <w:unhideWhenUsed/>
    <w:qFormat/>
    <w:rsid w:val="00B94334"/>
    <w:rPr>
      <w:rFonts w:cs="Times New Roman (Headings CS)"/>
      <w:i/>
      <w:iCs/>
      <w:sz w:val="20"/>
      <w:szCs w:val="20"/>
    </w:rPr>
  </w:style>
  <w:style w:type="paragraph" w:styleId="FootnoteText">
    <w:name w:val="footnote text"/>
    <w:basedOn w:val="Normal"/>
    <w:link w:val="FootnoteTextChar"/>
    <w:uiPriority w:val="99"/>
    <w:semiHidden/>
    <w:unhideWhenUsed/>
    <w:rsid w:val="0098568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85685"/>
    <w:rPr>
      <w:rFonts w:ascii="Segoe UI" w:hAnsi="Segoe UI"/>
      <w:color w:val="002042"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613">
      <w:bodyDiv w:val="1"/>
      <w:marLeft w:val="0"/>
      <w:marRight w:val="0"/>
      <w:marTop w:val="0"/>
      <w:marBottom w:val="0"/>
      <w:divBdr>
        <w:top w:val="none" w:sz="0" w:space="0" w:color="auto"/>
        <w:left w:val="none" w:sz="0" w:space="0" w:color="auto"/>
        <w:bottom w:val="none" w:sz="0" w:space="0" w:color="auto"/>
        <w:right w:val="none" w:sz="0" w:space="0" w:color="auto"/>
      </w:divBdr>
    </w:div>
    <w:div w:id="3573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SDDirect Colours 2025">
      <a:dk1>
        <a:srgbClr val="002B5A"/>
      </a:dk1>
      <a:lt1>
        <a:srgbClr val="F4F1EB"/>
      </a:lt1>
      <a:dk2>
        <a:srgbClr val="002042"/>
      </a:dk2>
      <a:lt2>
        <a:srgbClr val="EEE7D8"/>
      </a:lt2>
      <a:accent1>
        <a:srgbClr val="008B9B"/>
      </a:accent1>
      <a:accent2>
        <a:srgbClr val="2ABEC5"/>
      </a:accent2>
      <a:accent3>
        <a:srgbClr val="769700"/>
      </a:accent3>
      <a:accent4>
        <a:srgbClr val="C4D600"/>
      </a:accent4>
      <a:accent5>
        <a:srgbClr val="D00059"/>
      </a:accent5>
      <a:accent6>
        <a:srgbClr val="BE8101"/>
      </a:accent6>
      <a:hlink>
        <a:srgbClr val="008B9B"/>
      </a:hlink>
      <a:folHlink>
        <a:srgbClr val="2ABEC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6c59d8-ee25-480e-8d24-4790eb1c8397">
      <Terms xmlns="http://schemas.microsoft.com/office/infopath/2007/PartnerControls"/>
    </lcf76f155ced4ddcb4097134ff3c332f>
    <TaxCatchAll xmlns="434c1cc6-09c2-44aa-938f-622f178849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F319B20625484DB51BBDB52ACA2167" ma:contentTypeVersion="16" ma:contentTypeDescription="Create a new document." ma:contentTypeScope="" ma:versionID="35d880870732ffa1ffc43aeac8025bd1">
  <xsd:schema xmlns:xsd="http://www.w3.org/2001/XMLSchema" xmlns:xs="http://www.w3.org/2001/XMLSchema" xmlns:p="http://schemas.microsoft.com/office/2006/metadata/properties" xmlns:ns2="434c1cc6-09c2-44aa-938f-622f1788499c" xmlns:ns3="7d6c59d8-ee25-480e-8d24-4790eb1c8397" targetNamespace="http://schemas.microsoft.com/office/2006/metadata/properties" ma:root="true" ma:fieldsID="b33973f94566b467ecb7fa9df078ccd2" ns2:_="" ns3:_="">
    <xsd:import namespace="434c1cc6-09c2-44aa-938f-622f1788499c"/>
    <xsd:import namespace="7d6c59d8-ee25-480e-8d24-4790eb1c83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1cc6-09c2-44aa-938f-622f17884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64e217-b709-482c-83e3-c91ba8eda8b9}" ma:internalName="TaxCatchAll" ma:showField="CatchAllData" ma:web="434c1cc6-09c2-44aa-938f-622f178849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6c59d8-ee25-480e-8d24-4790eb1c83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f3dc9c-c6b7-41ad-adf6-a4f87a8b2c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E7323-4881-4D8C-B3F7-ED4ACF7C0665}">
  <ds:schemaRefs>
    <ds:schemaRef ds:uri="http://schemas.microsoft.com/sharepoint/v3/contenttype/forms"/>
  </ds:schemaRefs>
</ds:datastoreItem>
</file>

<file path=customXml/itemProps2.xml><?xml version="1.0" encoding="utf-8"?>
<ds:datastoreItem xmlns:ds="http://schemas.openxmlformats.org/officeDocument/2006/customXml" ds:itemID="{7ED1C5A1-5B6A-45C6-A487-07DFA93806A0}">
  <ds:schemaRefs>
    <ds:schemaRef ds:uri="http://schemas.openxmlformats.org/officeDocument/2006/bibliography"/>
  </ds:schemaRefs>
</ds:datastoreItem>
</file>

<file path=customXml/itemProps3.xml><?xml version="1.0" encoding="utf-8"?>
<ds:datastoreItem xmlns:ds="http://schemas.openxmlformats.org/officeDocument/2006/customXml" ds:itemID="{8B7FC1B4-A60E-4679-B857-9A0200DC3C75}">
  <ds:schemaRefs>
    <ds:schemaRef ds:uri="http://schemas.microsoft.com/office/2006/metadata/properties"/>
    <ds:schemaRef ds:uri="http://schemas.microsoft.com/office/infopath/2007/PartnerControls"/>
    <ds:schemaRef ds:uri="7d6c59d8-ee25-480e-8d24-4790eb1c8397"/>
    <ds:schemaRef ds:uri="434c1cc6-09c2-44aa-938f-622f1788499c"/>
  </ds:schemaRefs>
</ds:datastoreItem>
</file>

<file path=customXml/itemProps4.xml><?xml version="1.0" encoding="utf-8"?>
<ds:datastoreItem xmlns:ds="http://schemas.openxmlformats.org/officeDocument/2006/customXml" ds:itemID="{50AA95F1-161F-4041-A8F7-F7E28489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1cc6-09c2-44aa-938f-622f1788499c"/>
    <ds:schemaRef ds:uri="7d6c59d8-ee25-480e-8d24-4790eb1c8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 Del Castillo</dc:creator>
  <keywords/>
  <dc:description/>
  <lastModifiedBy>lorraine@impelconsultancy.org</lastModifiedBy>
  <revision>19</revision>
  <lastPrinted>2025-04-17T19:09:00.0000000Z</lastPrinted>
  <dcterms:created xsi:type="dcterms:W3CDTF">2025-08-21T11:50:00.0000000Z</dcterms:created>
  <dcterms:modified xsi:type="dcterms:W3CDTF">2026-03-03T15:20:48.1475612Z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0x010100E7F319B20625484DB51BBDB52ACA2167</vt:lpwstr>
  </property>
</Properties>
</file>