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4F1EB" w:themeColor="background1"/>
  <w:body>
    <w:p w:rsidRPr="006E03CD" w:rsidR="000939E4" w:rsidP="00637537" w:rsidRDefault="0073696F" w14:paraId="4C165FC3" w14:textId="389F06FB">
      <w:pPr>
        <w:jc w:val="right"/>
        <w:rPr>
          <w:sz w:val="22"/>
          <w:szCs w:val="21"/>
        </w:rPr>
      </w:pPr>
      <w:r w:rsidRPr="006E03CD">
        <w:rPr>
          <w:noProof/>
          <w:sz w:val="22"/>
          <w:szCs w:val="21"/>
        </w:rPr>
        <w:drawing>
          <wp:anchor distT="0" distB="0" distL="114300" distR="114300" simplePos="0" relativeHeight="251659267" behindDoc="0" locked="0" layoutInCell="1" allowOverlap="1" wp14:anchorId="2C87804D" wp14:editId="6EF4577E">
            <wp:simplePos x="0" y="0"/>
            <wp:positionH relativeFrom="column">
              <wp:posOffset>1975048</wp:posOffset>
            </wp:positionH>
            <wp:positionV relativeFrom="paragraph">
              <wp:posOffset>13335</wp:posOffset>
            </wp:positionV>
            <wp:extent cx="1543050" cy="468883"/>
            <wp:effectExtent l="0" t="0" r="0" b="7620"/>
            <wp:wrapSquare wrapText="bothSides"/>
            <wp:docPr id="1324864036" name="Picture 8"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4036" name="Picture 8" descr="A blue text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3050" cy="468883"/>
                    </a:xfrm>
                    <a:prstGeom prst="rect">
                      <a:avLst/>
                    </a:prstGeom>
                  </pic:spPr>
                </pic:pic>
              </a:graphicData>
            </a:graphic>
          </wp:anchor>
        </w:drawing>
      </w:r>
      <w:r>
        <w:rPr>
          <w:noProof/>
        </w:rPr>
        <w:drawing>
          <wp:anchor distT="0" distB="0" distL="114300" distR="114300" simplePos="0" relativeHeight="251663363" behindDoc="0" locked="0" layoutInCell="1" allowOverlap="1" wp14:anchorId="6F8F511B" wp14:editId="25C3ABFE">
            <wp:simplePos x="0" y="0"/>
            <wp:positionH relativeFrom="column">
              <wp:posOffset>4841240</wp:posOffset>
            </wp:positionH>
            <wp:positionV relativeFrom="paragraph">
              <wp:posOffset>0</wp:posOffset>
            </wp:positionV>
            <wp:extent cx="1143000" cy="485775"/>
            <wp:effectExtent l="0" t="0" r="0" b="9525"/>
            <wp:wrapSquare wrapText="bothSides"/>
            <wp:docPr id="750634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34253" name="Picture 7506342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3000" cy="485775"/>
                    </a:xfrm>
                    <a:prstGeom prst="rect">
                      <a:avLst/>
                    </a:prstGeom>
                  </pic:spPr>
                </pic:pic>
              </a:graphicData>
            </a:graphic>
            <wp14:sizeRelH relativeFrom="margin">
              <wp14:pctWidth>0</wp14:pctWidth>
            </wp14:sizeRelH>
            <wp14:sizeRelV relativeFrom="margin">
              <wp14:pctHeight>0</wp14:pctHeight>
            </wp14:sizeRelV>
          </wp:anchor>
        </w:drawing>
      </w:r>
      <w:r w:rsidR="00A218D5">
        <w:rPr>
          <w:noProof/>
        </w:rPr>
        <w:drawing>
          <wp:anchor distT="0" distB="0" distL="114300" distR="114300" simplePos="0" relativeHeight="251661315" behindDoc="0" locked="0" layoutInCell="1" allowOverlap="1" wp14:anchorId="3F9EF48C" wp14:editId="3C65E8CC">
            <wp:simplePos x="0" y="0"/>
            <wp:positionH relativeFrom="column">
              <wp:posOffset>3631565</wp:posOffset>
            </wp:positionH>
            <wp:positionV relativeFrom="paragraph">
              <wp:posOffset>0</wp:posOffset>
            </wp:positionV>
            <wp:extent cx="944880" cy="584200"/>
            <wp:effectExtent l="0" t="0" r="0" b="0"/>
            <wp:wrapThrough wrapText="bothSides">
              <wp:wrapPolygon edited="0">
                <wp:start x="2903" y="0"/>
                <wp:lineTo x="2903" y="16435"/>
                <wp:lineTo x="18290" y="16435"/>
                <wp:lineTo x="18000" y="7983"/>
                <wp:lineTo x="11032" y="0"/>
                <wp:lineTo x="2903" y="0"/>
              </wp:wrapPolygon>
            </wp:wrapThrough>
            <wp:docPr id="1197367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67747" name="Picture 8"/>
                    <pic:cNvPicPr/>
                  </pic:nvPicPr>
                  <pic:blipFill rotWithShape="1">
                    <a:blip r:embed="rId13" cstate="print">
                      <a:extLst>
                        <a:ext uri="{28A0092B-C50C-407E-A947-70E740481C1C}">
                          <a14:useLocalDpi xmlns:a14="http://schemas.microsoft.com/office/drawing/2010/main" val="0"/>
                        </a:ext>
                      </a:extLst>
                    </a:blip>
                    <a:srcRect t="18976"/>
                    <a:stretch>
                      <a:fillRect/>
                    </a:stretch>
                  </pic:blipFill>
                  <pic:spPr bwMode="auto">
                    <a:xfrm>
                      <a:off x="0" y="0"/>
                      <a:ext cx="944880"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03CD" w:rsidR="00204876">
        <w:rPr>
          <w:noProof/>
          <w:sz w:val="22"/>
          <w:szCs w:val="21"/>
        </w:rPr>
        <mc:AlternateContent>
          <mc:Choice Requires="wps">
            <w:drawing>
              <wp:anchor distT="45720" distB="45720" distL="114300" distR="114300" simplePos="0" relativeHeight="251658243" behindDoc="1" locked="0" layoutInCell="1" allowOverlap="1" wp14:anchorId="7F86C0B3" wp14:editId="6C5C9F08">
                <wp:simplePos x="0" y="0"/>
                <wp:positionH relativeFrom="column">
                  <wp:posOffset>-4445</wp:posOffset>
                </wp:positionH>
                <wp:positionV relativeFrom="paragraph">
                  <wp:posOffset>0</wp:posOffset>
                </wp:positionV>
                <wp:extent cx="2360930" cy="534035"/>
                <wp:effectExtent l="0" t="0" r="0" b="0"/>
                <wp:wrapTight wrapText="bothSides">
                  <wp:wrapPolygon edited="0">
                    <wp:start x="574" y="1027"/>
                    <wp:lineTo x="574" y="20033"/>
                    <wp:lineTo x="20883" y="20033"/>
                    <wp:lineTo x="20883" y="1027"/>
                    <wp:lineTo x="574" y="1027"/>
                  </wp:wrapPolygon>
                </wp:wrapTight>
                <wp:docPr id="912651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4035"/>
                        </a:xfrm>
                        <a:prstGeom prst="rect">
                          <a:avLst/>
                        </a:prstGeom>
                        <a:noFill/>
                        <a:ln w="9525">
                          <a:noFill/>
                          <a:miter lim="800000"/>
                          <a:headEnd/>
                          <a:tailEnd/>
                        </a:ln>
                      </wps:spPr>
                      <wps:txbx>
                        <w:txbxContent>
                          <w:p w:rsidRPr="000230B1" w:rsidR="00CE125E" w:rsidP="00CE125E" w:rsidRDefault="00BA2092" w14:paraId="53E2C70F" w14:textId="3F1147BB">
                            <w:pPr>
                              <w:spacing w:after="0" w:line="240" w:lineRule="auto"/>
                            </w:pPr>
                            <w:r>
                              <w:t>FEBRUARY 2026</w:t>
                            </w:r>
                          </w:p>
                          <w:p w:rsidRPr="000230B1" w:rsidR="00CE125E" w:rsidP="00CE125E" w:rsidRDefault="002C7D13" w14:paraId="0E30B9EB" w14:textId="05789A81">
                            <w:pPr>
                              <w:spacing w:after="0" w:line="240" w:lineRule="auto"/>
                              <w:rPr>
                                <w:b/>
                                <w:bCs/>
                              </w:rPr>
                            </w:pPr>
                            <w:r>
                              <w:rPr>
                                <w:b/>
                                <w:bCs/>
                              </w:rPr>
                              <w:t>REFERENCE NOTE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w14:anchorId="7F86C0B3">
                <v:stroke joinstyle="miter"/>
                <v:path gradientshapeok="t" o:connecttype="rect"/>
              </v:shapetype>
              <v:shape id="Text Box 2" style="position:absolute;left:0;text-align:left;margin-left:-.35pt;margin-top:0;width:185.9pt;height:42.05pt;z-index:-25165823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">
                <v:textbox>
                  <w:txbxContent>
                    <w:p w:rsidRPr="000230B1" w:rsidR="00CE125E" w:rsidP="00CE125E" w:rsidRDefault="00BA2092" w14:paraId="53E2C70F" w14:textId="3F1147BB">
                      <w:pPr>
                        <w:spacing w:after="0" w:line="240" w:lineRule="auto"/>
                      </w:pPr>
                      <w:r>
                        <w:t>FEBRUARY 2026</w:t>
                      </w:r>
                    </w:p>
                    <w:p w:rsidRPr="000230B1" w:rsidR="00CE125E" w:rsidP="00CE125E" w:rsidRDefault="002C7D13" w14:paraId="0E30B9EB" w14:textId="05789A81">
                      <w:pPr>
                        <w:spacing w:after="0" w:line="240" w:lineRule="auto"/>
                        <w:rPr>
                          <w:b/>
                          <w:bCs/>
                        </w:rPr>
                      </w:pPr>
                      <w:r>
                        <w:rPr>
                          <w:b/>
                          <w:bCs/>
                        </w:rPr>
                        <w:t>REFERENCE NOTE</w:t>
                      </w:r>
                    </w:p>
                  </w:txbxContent>
                </v:textbox>
                <w10:wrap type="tight"/>
              </v:shape>
            </w:pict>
          </mc:Fallback>
        </mc:AlternateContent>
      </w:r>
      <w:r w:rsidRPr="006E03CD" w:rsidR="00637537">
        <w:rPr>
          <w:noProof/>
          <w:sz w:val="22"/>
          <w:szCs w:val="21"/>
        </w:rPr>
        <mc:AlternateContent>
          <mc:Choice Requires="wps">
            <w:drawing>
              <wp:anchor distT="0" distB="0" distL="114300" distR="114300" simplePos="0" relativeHeight="251658241" behindDoc="0" locked="0" layoutInCell="1" allowOverlap="1" wp14:anchorId="5F016462" wp14:editId="0C06CFE8">
                <wp:simplePos x="0" y="0"/>
                <wp:positionH relativeFrom="margin">
                  <wp:posOffset>-829945</wp:posOffset>
                </wp:positionH>
                <wp:positionV relativeFrom="page">
                  <wp:posOffset>1905</wp:posOffset>
                </wp:positionV>
                <wp:extent cx="7658100" cy="228600"/>
                <wp:effectExtent l="0" t="0" r="0" b="0"/>
                <wp:wrapNone/>
                <wp:docPr id="559451659" name="Rectangle 16"/>
                <wp:cNvGraphicFramePr/>
                <a:graphic xmlns:a="http://schemas.openxmlformats.org/drawingml/2006/main">
                  <a:graphicData uri="http://schemas.microsoft.com/office/word/2010/wordprocessingShape">
                    <wps:wsp>
                      <wps:cNvSpPr/>
                      <wps:spPr>
                        <a:xfrm>
                          <a:off x="0" y="0"/>
                          <a:ext cx="7658100" cy="2286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rect id="Rectangle 16" style="position:absolute;margin-left:-65.35pt;margin-top:.15pt;width:603pt;height:18pt;z-index:25165824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spid="_x0000_s1026" fillcolor="#002b5a [3213]" stroked="f" strokeweight="1pt" w14:anchorId="62936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">
                <w10:wrap anchorx="margin" anchory="page"/>
              </v:rect>
            </w:pict>
          </mc:Fallback>
        </mc:AlternateContent>
      </w:r>
      <w:bookmarkStart w:name="_Toc195295844" w:id="0"/>
      <w:bookmarkStart w:name="_Toc195295932" w:id="1"/>
      <w:r w:rsidRPr="006E03CD" w:rsidR="00BA2092">
        <w:rPr>
          <w:sz w:val="22"/>
          <w:szCs w:val="21"/>
        </w:rPr>
        <w:t xml:space="preserve">   </w:t>
      </w:r>
    </w:p>
    <w:p w:rsidRPr="006E03CD" w:rsidR="000939E4" w:rsidP="000939E4" w:rsidRDefault="00CE125E" w14:paraId="173F40C8" w14:textId="6DB51D2A">
      <w:pPr>
        <w:rPr>
          <w:sz w:val="22"/>
          <w:szCs w:val="21"/>
        </w:rPr>
      </w:pPr>
      <w:r w:rsidRPr="006E03CD">
        <w:rPr>
          <w:noProof/>
          <w:sz w:val="22"/>
          <w:szCs w:val="21"/>
        </w:rPr>
        <mc:AlternateContent>
          <mc:Choice Requires="wps">
            <w:drawing>
              <wp:anchor distT="0" distB="0" distL="114300" distR="114300" simplePos="0" relativeHeight="251658242" behindDoc="0" locked="0" layoutInCell="1" allowOverlap="1" wp14:anchorId="3C59E00E" wp14:editId="75D23246">
                <wp:simplePos x="0" y="0"/>
                <wp:positionH relativeFrom="column">
                  <wp:posOffset>-1270</wp:posOffset>
                </wp:positionH>
                <wp:positionV relativeFrom="paragraph">
                  <wp:posOffset>264160</wp:posOffset>
                </wp:positionV>
                <wp:extent cx="5924550" cy="0"/>
                <wp:effectExtent l="0" t="0" r="0" b="0"/>
                <wp:wrapNone/>
                <wp:docPr id="398179325" name="Straight Connector 9"/>
                <wp:cNvGraphicFramePr/>
                <a:graphic xmlns:a="http://schemas.openxmlformats.org/drawingml/2006/main">
                  <a:graphicData uri="http://schemas.microsoft.com/office/word/2010/wordprocessingShape">
                    <wps:wsp>
                      <wps:cNvCnPr/>
                      <wps:spPr>
                        <a:xfrm>
                          <a:off x="0" y="0"/>
                          <a:ext cx="5924550"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9" style="position:absolute;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eee7d8 [3214]" strokeweight="1.5pt" from="-.1pt,20.8pt" to="466.4pt,20.8pt" w14:anchorId="6B1AEF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">
                <v:stroke joinstyle="miter"/>
              </v:line>
            </w:pict>
          </mc:Fallback>
        </mc:AlternateContent>
      </w:r>
    </w:p>
    <w:p w:rsidRPr="006E03CD" w:rsidR="00FC37BC" w:rsidP="00FC37BC" w:rsidRDefault="00FC37BC" w14:paraId="456A1A99" w14:textId="1459FF52">
      <w:pPr>
        <w:rPr>
          <w:sz w:val="22"/>
          <w:szCs w:val="21"/>
        </w:rPr>
      </w:pPr>
    </w:p>
    <w:p w:rsidRPr="006E03CD" w:rsidR="001753C0" w:rsidP="001753C0" w:rsidRDefault="00BA2092" w14:paraId="2F277DE3" w14:textId="1A8F7D7A">
      <w:pPr>
        <w:pStyle w:val="Title"/>
        <w:rPr>
          <w:sz w:val="52"/>
          <w:szCs w:val="52"/>
        </w:rPr>
      </w:pPr>
      <w:r w:rsidRPr="006E03CD">
        <w:rPr>
          <w:sz w:val="52"/>
          <w:szCs w:val="52"/>
        </w:rPr>
        <w:t>Operationalising the Mental Health Law -Kaduna State</w:t>
      </w:r>
      <w:r w:rsidRPr="006E03CD" w:rsidR="00667992">
        <w:rPr>
          <w:sz w:val="52"/>
          <w:szCs w:val="52"/>
        </w:rPr>
        <w:t xml:space="preserve">. </w:t>
      </w:r>
    </w:p>
    <w:p w:rsidR="009E1AFD" w:rsidP="002E539D" w:rsidRDefault="009E1AFD" w14:paraId="2850589B" w14:textId="77777777">
      <w:pPr>
        <w:pStyle w:val="Byline"/>
        <w:rPr>
          <w:lang w:val="en-GB"/>
        </w:rPr>
      </w:pPr>
    </w:p>
    <w:p w:rsidRPr="00C3256D" w:rsidR="002E539D" w:rsidP="002E539D" w:rsidRDefault="002E539D" w14:paraId="608BF0D2" w14:textId="42148573">
      <w:pPr>
        <w:pStyle w:val="Byline"/>
        <w:rPr>
          <w:lang w:val="en-GB"/>
        </w:rPr>
      </w:pPr>
      <w:r>
        <w:rPr>
          <w:lang w:val="en-GB"/>
        </w:rPr>
        <w:t>Jo Feather and Dr. Chris Ade</w:t>
      </w:r>
      <w:r w:rsidR="00F72FA5">
        <w:rPr>
          <w:lang w:val="en-GB"/>
        </w:rPr>
        <w:t>digba</w:t>
      </w:r>
    </w:p>
    <w:p w:rsidRPr="006E03CD" w:rsidR="00234976" w:rsidP="00575840" w:rsidRDefault="00E301B3" w14:paraId="4739B4F8" w14:textId="73FB55AA">
      <w:pPr>
        <w:pStyle w:val="Byline"/>
        <w:rPr>
          <w:sz w:val="32"/>
          <w:szCs w:val="32"/>
          <w:lang w:val="en-GB"/>
        </w:rPr>
      </w:pPr>
      <w:r w:rsidRPr="006E03CD">
        <w:rPr>
          <w:noProof/>
          <w:sz w:val="32"/>
          <w:szCs w:val="32"/>
          <w:lang w:val="en-GB"/>
        </w:rPr>
        <w:drawing>
          <wp:anchor distT="0" distB="0" distL="114300" distR="114300" simplePos="0" relativeHeight="251658240" behindDoc="0" locked="0" layoutInCell="1" allowOverlap="1" wp14:anchorId="6B3C1DEC" wp14:editId="7FD6CFF1">
            <wp:simplePos x="0" y="0"/>
            <wp:positionH relativeFrom="column">
              <wp:posOffset>-1987550</wp:posOffset>
            </wp:positionH>
            <wp:positionV relativeFrom="page">
              <wp:posOffset>5156200</wp:posOffset>
            </wp:positionV>
            <wp:extent cx="8758555" cy="5629275"/>
            <wp:effectExtent l="0" t="0" r="4445" b="0"/>
            <wp:wrapNone/>
            <wp:docPr id="277331693"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31693" name="Graphic 15"/>
                    <pic:cNvPicPr/>
                  </pic:nvPicPr>
                  <pic:blipFill rotWithShape="1">
                    <a:blip r:embed="rId14" cstate="print">
                      <a:extLst>
                        <a:ext uri="{28A0092B-C50C-407E-A947-70E740481C1C}">
                          <a14:useLocalDpi xmlns:a14="http://schemas.microsoft.com/office/drawing/2010/main" val="0"/>
                        </a:ext>
                      </a:extLst>
                    </a:blip>
                    <a:srcRect b="-853"/>
                    <a:stretch/>
                  </pic:blipFill>
                  <pic:spPr bwMode="auto">
                    <a:xfrm>
                      <a:off x="0" y="0"/>
                      <a:ext cx="8758555" cy="562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03CD" w:rsidR="00234976">
        <w:rPr>
          <w:sz w:val="32"/>
          <w:szCs w:val="32"/>
          <w:lang w:val="en-GB"/>
        </w:rPr>
        <w:br w:type="page"/>
      </w:r>
    </w:p>
    <w:p w:rsidRPr="006E03CD" w:rsidR="00A17778" w:rsidP="00BC5D27" w:rsidRDefault="24887709" w14:paraId="2C86F69C" w14:textId="05B6E3A3">
      <w:pPr>
        <w:pStyle w:val="Heading1"/>
        <w:rPr>
          <w:sz w:val="44"/>
          <w:szCs w:val="44"/>
        </w:rPr>
      </w:pPr>
      <w:bookmarkStart w:name="_Toc195790271" w:id="2"/>
      <w:bookmarkStart w:name="_Toc223010981" w:id="3"/>
      <w:r w:rsidRPr="006E03CD">
        <w:rPr>
          <w:sz w:val="44"/>
          <w:szCs w:val="44"/>
        </w:rPr>
        <w:lastRenderedPageBreak/>
        <w:t xml:space="preserve">Table of </w:t>
      </w:r>
      <w:r w:rsidRPr="006E03CD" w:rsidR="00A17778">
        <w:rPr>
          <w:sz w:val="44"/>
          <w:szCs w:val="44"/>
        </w:rPr>
        <w:t>Contents</w:t>
      </w:r>
      <w:bookmarkEnd w:id="0"/>
      <w:bookmarkEnd w:id="1"/>
      <w:bookmarkEnd w:id="2"/>
      <w:bookmarkEnd w:id="3"/>
    </w:p>
    <w:p w:rsidR="00E2011C" w:rsidRDefault="7C924717" w14:paraId="76B00B8C" w14:textId="3491FCDA">
      <w:pPr>
        <w:pStyle w:val="TOC1"/>
        <w:tabs>
          <w:tab w:val="right" w:leader="dot" w:pos="9402"/>
        </w:tabs>
        <w:rPr>
          <w:rFonts w:asciiTheme="minorHAnsi" w:hAnsiTheme="minorHAnsi" w:eastAsiaTheme="minorEastAsia"/>
          <w:b w:val="0"/>
          <w:noProof/>
          <w:color w:val="auto"/>
          <w:kern w:val="2"/>
          <w:szCs w:val="24"/>
          <w:lang w:eastAsia="en-GB"/>
          <w14:ligatures w14:val="standardContextual"/>
        </w:rPr>
      </w:pPr>
      <w:r w:rsidRPr="006E03CD">
        <w:rPr>
          <w:sz w:val="22"/>
          <w:szCs w:val="21"/>
        </w:rPr>
        <w:fldChar w:fldCharType="begin"/>
      </w:r>
      <w:r w:rsidRPr="006E03CD" w:rsidR="00676DB4">
        <w:rPr>
          <w:sz w:val="22"/>
          <w:szCs w:val="21"/>
        </w:rPr>
        <w:instrText>TOC \o "1-2" \z \u \h</w:instrText>
      </w:r>
      <w:r w:rsidRPr="006E03CD">
        <w:rPr>
          <w:sz w:val="22"/>
          <w:szCs w:val="21"/>
        </w:rPr>
        <w:fldChar w:fldCharType="separate"/>
      </w:r>
      <w:hyperlink w:history="1" w:anchor="_Toc223010981">
        <w:r w:rsidRPr="005E48AD" w:rsidR="00E2011C">
          <w:rPr>
            <w:rStyle w:val="Hyperlink"/>
            <w:noProof/>
          </w:rPr>
          <w:t>Table of Contents</w:t>
        </w:r>
        <w:r w:rsidR="00E2011C">
          <w:rPr>
            <w:noProof/>
            <w:webHidden/>
          </w:rPr>
          <w:tab/>
        </w:r>
        <w:r w:rsidR="00E2011C">
          <w:rPr>
            <w:noProof/>
            <w:webHidden/>
          </w:rPr>
          <w:fldChar w:fldCharType="begin"/>
        </w:r>
        <w:r w:rsidR="00E2011C">
          <w:rPr>
            <w:noProof/>
            <w:webHidden/>
          </w:rPr>
          <w:instrText xml:space="preserve"> PAGEREF _Toc223010981 \h </w:instrText>
        </w:r>
        <w:r w:rsidR="00E2011C">
          <w:rPr>
            <w:noProof/>
            <w:webHidden/>
          </w:rPr>
        </w:r>
        <w:r w:rsidR="00E2011C">
          <w:rPr>
            <w:noProof/>
            <w:webHidden/>
          </w:rPr>
          <w:fldChar w:fldCharType="separate"/>
        </w:r>
        <w:r w:rsidR="00E2011C">
          <w:rPr>
            <w:noProof/>
            <w:webHidden/>
          </w:rPr>
          <w:t>2</w:t>
        </w:r>
        <w:r w:rsidR="00E2011C">
          <w:rPr>
            <w:noProof/>
            <w:webHidden/>
          </w:rPr>
          <w:fldChar w:fldCharType="end"/>
        </w:r>
      </w:hyperlink>
    </w:p>
    <w:p w:rsidR="00E2011C" w:rsidRDefault="00E2011C" w14:paraId="5AB80453" w14:textId="4DFA9833">
      <w:pPr>
        <w:pStyle w:val="TOC1"/>
        <w:tabs>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82">
        <w:r w:rsidRPr="005E48AD">
          <w:rPr>
            <w:rStyle w:val="Hyperlink"/>
            <w:noProof/>
          </w:rPr>
          <w:t>Acronyms and definitions</w:t>
        </w:r>
        <w:r>
          <w:rPr>
            <w:noProof/>
            <w:webHidden/>
          </w:rPr>
          <w:tab/>
        </w:r>
        <w:r>
          <w:rPr>
            <w:noProof/>
            <w:webHidden/>
          </w:rPr>
          <w:fldChar w:fldCharType="begin"/>
        </w:r>
        <w:r>
          <w:rPr>
            <w:noProof/>
            <w:webHidden/>
          </w:rPr>
          <w:instrText xml:space="preserve"> PAGEREF _Toc223010982 \h </w:instrText>
        </w:r>
        <w:r>
          <w:rPr>
            <w:noProof/>
            <w:webHidden/>
          </w:rPr>
        </w:r>
        <w:r>
          <w:rPr>
            <w:noProof/>
            <w:webHidden/>
          </w:rPr>
          <w:fldChar w:fldCharType="separate"/>
        </w:r>
        <w:r>
          <w:rPr>
            <w:noProof/>
            <w:webHidden/>
          </w:rPr>
          <w:t>3</w:t>
        </w:r>
        <w:r>
          <w:rPr>
            <w:noProof/>
            <w:webHidden/>
          </w:rPr>
          <w:fldChar w:fldCharType="end"/>
        </w:r>
      </w:hyperlink>
    </w:p>
    <w:p w:rsidR="00E2011C" w:rsidRDefault="00E2011C" w14:paraId="608AD7C4" w14:textId="2164F85F">
      <w:pPr>
        <w:pStyle w:val="TOC1"/>
        <w:tabs>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83">
        <w:r w:rsidRPr="005E48AD">
          <w:rPr>
            <w:rStyle w:val="Hyperlink"/>
            <w:noProof/>
          </w:rPr>
          <w:t>Acknowledgements</w:t>
        </w:r>
        <w:r>
          <w:rPr>
            <w:noProof/>
            <w:webHidden/>
          </w:rPr>
          <w:tab/>
        </w:r>
        <w:r>
          <w:rPr>
            <w:noProof/>
            <w:webHidden/>
          </w:rPr>
          <w:fldChar w:fldCharType="begin"/>
        </w:r>
        <w:r>
          <w:rPr>
            <w:noProof/>
            <w:webHidden/>
          </w:rPr>
          <w:instrText xml:space="preserve"> PAGEREF _Toc223010983 \h </w:instrText>
        </w:r>
        <w:r>
          <w:rPr>
            <w:noProof/>
            <w:webHidden/>
          </w:rPr>
        </w:r>
        <w:r>
          <w:rPr>
            <w:noProof/>
            <w:webHidden/>
          </w:rPr>
          <w:fldChar w:fldCharType="separate"/>
        </w:r>
        <w:r>
          <w:rPr>
            <w:noProof/>
            <w:webHidden/>
          </w:rPr>
          <w:t>4</w:t>
        </w:r>
        <w:r>
          <w:rPr>
            <w:noProof/>
            <w:webHidden/>
          </w:rPr>
          <w:fldChar w:fldCharType="end"/>
        </w:r>
      </w:hyperlink>
    </w:p>
    <w:p w:rsidR="00E2011C" w:rsidRDefault="00E2011C" w14:paraId="49845E75" w14:textId="4385D086">
      <w:pPr>
        <w:pStyle w:val="TOC1"/>
        <w:tabs>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84">
        <w:r w:rsidRPr="005E48AD">
          <w:rPr>
            <w:rStyle w:val="Hyperlink"/>
            <w:noProof/>
          </w:rPr>
          <w:t>Executive Summary</w:t>
        </w:r>
        <w:r>
          <w:rPr>
            <w:noProof/>
            <w:webHidden/>
          </w:rPr>
          <w:tab/>
        </w:r>
        <w:r>
          <w:rPr>
            <w:noProof/>
            <w:webHidden/>
          </w:rPr>
          <w:fldChar w:fldCharType="begin"/>
        </w:r>
        <w:r>
          <w:rPr>
            <w:noProof/>
            <w:webHidden/>
          </w:rPr>
          <w:instrText xml:space="preserve"> PAGEREF _Toc223010984 \h </w:instrText>
        </w:r>
        <w:r>
          <w:rPr>
            <w:noProof/>
            <w:webHidden/>
          </w:rPr>
        </w:r>
        <w:r>
          <w:rPr>
            <w:noProof/>
            <w:webHidden/>
          </w:rPr>
          <w:fldChar w:fldCharType="separate"/>
        </w:r>
        <w:r>
          <w:rPr>
            <w:noProof/>
            <w:webHidden/>
          </w:rPr>
          <w:t>5</w:t>
        </w:r>
        <w:r>
          <w:rPr>
            <w:noProof/>
            <w:webHidden/>
          </w:rPr>
          <w:fldChar w:fldCharType="end"/>
        </w:r>
      </w:hyperlink>
    </w:p>
    <w:p w:rsidR="00E2011C" w:rsidRDefault="00E2011C" w14:paraId="762889B0" w14:textId="588A004C">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85">
        <w:r w:rsidRPr="005E48AD">
          <w:rPr>
            <w:rStyle w:val="Hyperlink"/>
            <w:noProof/>
          </w:rPr>
          <w:t>1.</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Introduction</w:t>
        </w:r>
        <w:r>
          <w:rPr>
            <w:noProof/>
            <w:webHidden/>
          </w:rPr>
          <w:tab/>
        </w:r>
        <w:r>
          <w:rPr>
            <w:noProof/>
            <w:webHidden/>
          </w:rPr>
          <w:fldChar w:fldCharType="begin"/>
        </w:r>
        <w:r>
          <w:rPr>
            <w:noProof/>
            <w:webHidden/>
          </w:rPr>
          <w:instrText xml:space="preserve"> PAGEREF _Toc223010985 \h </w:instrText>
        </w:r>
        <w:r>
          <w:rPr>
            <w:noProof/>
            <w:webHidden/>
          </w:rPr>
        </w:r>
        <w:r>
          <w:rPr>
            <w:noProof/>
            <w:webHidden/>
          </w:rPr>
          <w:fldChar w:fldCharType="separate"/>
        </w:r>
        <w:r>
          <w:rPr>
            <w:noProof/>
            <w:webHidden/>
          </w:rPr>
          <w:t>9</w:t>
        </w:r>
        <w:r>
          <w:rPr>
            <w:noProof/>
            <w:webHidden/>
          </w:rPr>
          <w:fldChar w:fldCharType="end"/>
        </w:r>
      </w:hyperlink>
    </w:p>
    <w:p w:rsidR="00E2011C" w:rsidRDefault="00E2011C" w14:paraId="0C372751" w14:textId="73D5651E">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86">
        <w:r w:rsidRPr="005E48AD">
          <w:rPr>
            <w:rStyle w:val="Hyperlink"/>
            <w:noProof/>
          </w:rPr>
          <w:t>1.1.</w:t>
        </w:r>
        <w:r>
          <w:rPr>
            <w:rFonts w:asciiTheme="minorHAnsi" w:hAnsiTheme="minorHAnsi" w:eastAsiaTheme="minorEastAsia"/>
            <w:noProof/>
            <w:color w:val="auto"/>
            <w:kern w:val="2"/>
            <w:szCs w:val="24"/>
            <w:lang w:eastAsia="en-GB"/>
            <w14:ligatures w14:val="standardContextual"/>
          </w:rPr>
          <w:tab/>
        </w:r>
        <w:r w:rsidRPr="005E48AD">
          <w:rPr>
            <w:rStyle w:val="Hyperlink"/>
            <w:noProof/>
          </w:rPr>
          <w:t>Background</w:t>
        </w:r>
        <w:r>
          <w:rPr>
            <w:noProof/>
            <w:webHidden/>
          </w:rPr>
          <w:tab/>
        </w:r>
        <w:r>
          <w:rPr>
            <w:noProof/>
            <w:webHidden/>
          </w:rPr>
          <w:fldChar w:fldCharType="begin"/>
        </w:r>
        <w:r>
          <w:rPr>
            <w:noProof/>
            <w:webHidden/>
          </w:rPr>
          <w:instrText xml:space="preserve"> PAGEREF _Toc223010986 \h </w:instrText>
        </w:r>
        <w:r>
          <w:rPr>
            <w:noProof/>
            <w:webHidden/>
          </w:rPr>
        </w:r>
        <w:r>
          <w:rPr>
            <w:noProof/>
            <w:webHidden/>
          </w:rPr>
          <w:fldChar w:fldCharType="separate"/>
        </w:r>
        <w:r>
          <w:rPr>
            <w:noProof/>
            <w:webHidden/>
          </w:rPr>
          <w:t>9</w:t>
        </w:r>
        <w:r>
          <w:rPr>
            <w:noProof/>
            <w:webHidden/>
          </w:rPr>
          <w:fldChar w:fldCharType="end"/>
        </w:r>
      </w:hyperlink>
    </w:p>
    <w:p w:rsidR="00E2011C" w:rsidRDefault="00E2011C" w14:paraId="3AEC0400" w14:textId="600D4217">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87">
        <w:r w:rsidRPr="005E48AD">
          <w:rPr>
            <w:rStyle w:val="Hyperlink"/>
            <w:noProof/>
          </w:rPr>
          <w:t>1.2.</w:t>
        </w:r>
        <w:r>
          <w:rPr>
            <w:rFonts w:asciiTheme="minorHAnsi" w:hAnsiTheme="minorHAnsi" w:eastAsiaTheme="minorEastAsia"/>
            <w:noProof/>
            <w:color w:val="auto"/>
            <w:kern w:val="2"/>
            <w:szCs w:val="24"/>
            <w:lang w:eastAsia="en-GB"/>
            <w14:ligatures w14:val="standardContextual"/>
          </w:rPr>
          <w:tab/>
        </w:r>
        <w:r w:rsidRPr="005E48AD">
          <w:rPr>
            <w:rStyle w:val="Hyperlink"/>
            <w:noProof/>
          </w:rPr>
          <w:t>Purpose of the Reference Note</w:t>
        </w:r>
        <w:r>
          <w:rPr>
            <w:noProof/>
            <w:webHidden/>
          </w:rPr>
          <w:tab/>
        </w:r>
        <w:r>
          <w:rPr>
            <w:noProof/>
            <w:webHidden/>
          </w:rPr>
          <w:fldChar w:fldCharType="begin"/>
        </w:r>
        <w:r>
          <w:rPr>
            <w:noProof/>
            <w:webHidden/>
          </w:rPr>
          <w:instrText xml:space="preserve"> PAGEREF _Toc223010987 \h </w:instrText>
        </w:r>
        <w:r>
          <w:rPr>
            <w:noProof/>
            <w:webHidden/>
          </w:rPr>
        </w:r>
        <w:r>
          <w:rPr>
            <w:noProof/>
            <w:webHidden/>
          </w:rPr>
          <w:fldChar w:fldCharType="separate"/>
        </w:r>
        <w:r>
          <w:rPr>
            <w:noProof/>
            <w:webHidden/>
          </w:rPr>
          <w:t>12</w:t>
        </w:r>
        <w:r>
          <w:rPr>
            <w:noProof/>
            <w:webHidden/>
          </w:rPr>
          <w:fldChar w:fldCharType="end"/>
        </w:r>
      </w:hyperlink>
    </w:p>
    <w:p w:rsidR="00E2011C" w:rsidRDefault="00E2011C" w14:paraId="0B6248F9" w14:textId="505EBBD3">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88">
        <w:r w:rsidRPr="005E48AD">
          <w:rPr>
            <w:rStyle w:val="Hyperlink"/>
            <w:noProof/>
          </w:rPr>
          <w:t>1.3.</w:t>
        </w:r>
        <w:r>
          <w:rPr>
            <w:rFonts w:asciiTheme="minorHAnsi" w:hAnsiTheme="minorHAnsi" w:eastAsiaTheme="minorEastAsia"/>
            <w:noProof/>
            <w:color w:val="auto"/>
            <w:kern w:val="2"/>
            <w:szCs w:val="24"/>
            <w:lang w:eastAsia="en-GB"/>
            <w14:ligatures w14:val="standardContextual"/>
          </w:rPr>
          <w:tab/>
        </w:r>
        <w:r w:rsidRPr="005E48AD">
          <w:rPr>
            <w:rStyle w:val="Hyperlink"/>
            <w:noProof/>
          </w:rPr>
          <w:t>Methodology</w:t>
        </w:r>
        <w:r>
          <w:rPr>
            <w:noProof/>
            <w:webHidden/>
          </w:rPr>
          <w:tab/>
        </w:r>
        <w:r>
          <w:rPr>
            <w:noProof/>
            <w:webHidden/>
          </w:rPr>
          <w:fldChar w:fldCharType="begin"/>
        </w:r>
        <w:r>
          <w:rPr>
            <w:noProof/>
            <w:webHidden/>
          </w:rPr>
          <w:instrText xml:space="preserve"> PAGEREF _Toc223010988 \h </w:instrText>
        </w:r>
        <w:r>
          <w:rPr>
            <w:noProof/>
            <w:webHidden/>
          </w:rPr>
        </w:r>
        <w:r>
          <w:rPr>
            <w:noProof/>
            <w:webHidden/>
          </w:rPr>
          <w:fldChar w:fldCharType="separate"/>
        </w:r>
        <w:r>
          <w:rPr>
            <w:noProof/>
            <w:webHidden/>
          </w:rPr>
          <w:t>13</w:t>
        </w:r>
        <w:r>
          <w:rPr>
            <w:noProof/>
            <w:webHidden/>
          </w:rPr>
          <w:fldChar w:fldCharType="end"/>
        </w:r>
      </w:hyperlink>
    </w:p>
    <w:p w:rsidR="00E2011C" w:rsidRDefault="00E2011C" w14:paraId="54962B2F" w14:textId="2205EFC7">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89">
        <w:r w:rsidRPr="005E48AD">
          <w:rPr>
            <w:rStyle w:val="Hyperlink"/>
            <w:noProof/>
          </w:rPr>
          <w:t>2.</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Best practice models for service delivery in the healthcare sector</w:t>
        </w:r>
        <w:r>
          <w:rPr>
            <w:noProof/>
            <w:webHidden/>
          </w:rPr>
          <w:tab/>
        </w:r>
        <w:r>
          <w:rPr>
            <w:noProof/>
            <w:webHidden/>
          </w:rPr>
          <w:fldChar w:fldCharType="begin"/>
        </w:r>
        <w:r>
          <w:rPr>
            <w:noProof/>
            <w:webHidden/>
          </w:rPr>
          <w:instrText xml:space="preserve"> PAGEREF _Toc223010989 \h </w:instrText>
        </w:r>
        <w:r>
          <w:rPr>
            <w:noProof/>
            <w:webHidden/>
          </w:rPr>
        </w:r>
        <w:r>
          <w:rPr>
            <w:noProof/>
            <w:webHidden/>
          </w:rPr>
          <w:fldChar w:fldCharType="separate"/>
        </w:r>
        <w:r>
          <w:rPr>
            <w:noProof/>
            <w:webHidden/>
          </w:rPr>
          <w:t>14</w:t>
        </w:r>
        <w:r>
          <w:rPr>
            <w:noProof/>
            <w:webHidden/>
          </w:rPr>
          <w:fldChar w:fldCharType="end"/>
        </w:r>
      </w:hyperlink>
    </w:p>
    <w:p w:rsidR="00E2011C" w:rsidRDefault="00E2011C" w14:paraId="200382CB" w14:textId="34A9B5E4">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90">
        <w:r w:rsidRPr="005E48AD">
          <w:rPr>
            <w:rStyle w:val="Hyperlink"/>
            <w:noProof/>
          </w:rPr>
          <w:t>2.1.</w:t>
        </w:r>
        <w:r>
          <w:rPr>
            <w:rFonts w:asciiTheme="minorHAnsi" w:hAnsiTheme="minorHAnsi" w:eastAsiaTheme="minorEastAsia"/>
            <w:noProof/>
            <w:color w:val="auto"/>
            <w:kern w:val="2"/>
            <w:szCs w:val="24"/>
            <w:lang w:eastAsia="en-GB"/>
            <w14:ligatures w14:val="standardContextual"/>
          </w:rPr>
          <w:tab/>
        </w:r>
        <w:r w:rsidRPr="005E48AD">
          <w:rPr>
            <w:rStyle w:val="Hyperlink"/>
            <w:noProof/>
          </w:rPr>
          <w:t>Integrated, community-based mental health services</w:t>
        </w:r>
        <w:r>
          <w:rPr>
            <w:noProof/>
            <w:webHidden/>
          </w:rPr>
          <w:tab/>
        </w:r>
        <w:r>
          <w:rPr>
            <w:noProof/>
            <w:webHidden/>
          </w:rPr>
          <w:fldChar w:fldCharType="begin"/>
        </w:r>
        <w:r>
          <w:rPr>
            <w:noProof/>
            <w:webHidden/>
          </w:rPr>
          <w:instrText xml:space="preserve"> PAGEREF _Toc223010990 \h </w:instrText>
        </w:r>
        <w:r>
          <w:rPr>
            <w:noProof/>
            <w:webHidden/>
          </w:rPr>
        </w:r>
        <w:r>
          <w:rPr>
            <w:noProof/>
            <w:webHidden/>
          </w:rPr>
          <w:fldChar w:fldCharType="separate"/>
        </w:r>
        <w:r>
          <w:rPr>
            <w:noProof/>
            <w:webHidden/>
          </w:rPr>
          <w:t>14</w:t>
        </w:r>
        <w:r>
          <w:rPr>
            <w:noProof/>
            <w:webHidden/>
          </w:rPr>
          <w:fldChar w:fldCharType="end"/>
        </w:r>
      </w:hyperlink>
    </w:p>
    <w:p w:rsidR="00E2011C" w:rsidRDefault="00E2011C" w14:paraId="41BD5B9F" w14:textId="24514731">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91">
        <w:r w:rsidRPr="005E48AD">
          <w:rPr>
            <w:rStyle w:val="Hyperlink"/>
            <w:noProof/>
          </w:rPr>
          <w:t>2.2.</w:t>
        </w:r>
        <w:r>
          <w:rPr>
            <w:rFonts w:asciiTheme="minorHAnsi" w:hAnsiTheme="minorHAnsi" w:eastAsiaTheme="minorEastAsia"/>
            <w:noProof/>
            <w:color w:val="auto"/>
            <w:kern w:val="2"/>
            <w:szCs w:val="24"/>
            <w:lang w:eastAsia="en-GB"/>
            <w14:ligatures w14:val="standardContextual"/>
          </w:rPr>
          <w:tab/>
        </w:r>
        <w:r w:rsidRPr="005E48AD">
          <w:rPr>
            <w:rStyle w:val="Hyperlink"/>
            <w:noProof/>
          </w:rPr>
          <w:t>Task-sharing or Task-shifting models</w:t>
        </w:r>
        <w:r>
          <w:rPr>
            <w:noProof/>
            <w:webHidden/>
          </w:rPr>
          <w:tab/>
        </w:r>
        <w:r>
          <w:rPr>
            <w:noProof/>
            <w:webHidden/>
          </w:rPr>
          <w:fldChar w:fldCharType="begin"/>
        </w:r>
        <w:r>
          <w:rPr>
            <w:noProof/>
            <w:webHidden/>
          </w:rPr>
          <w:instrText xml:space="preserve"> PAGEREF _Toc223010991 \h </w:instrText>
        </w:r>
        <w:r>
          <w:rPr>
            <w:noProof/>
            <w:webHidden/>
          </w:rPr>
        </w:r>
        <w:r>
          <w:rPr>
            <w:noProof/>
            <w:webHidden/>
          </w:rPr>
          <w:fldChar w:fldCharType="separate"/>
        </w:r>
        <w:r>
          <w:rPr>
            <w:noProof/>
            <w:webHidden/>
          </w:rPr>
          <w:t>17</w:t>
        </w:r>
        <w:r>
          <w:rPr>
            <w:noProof/>
            <w:webHidden/>
          </w:rPr>
          <w:fldChar w:fldCharType="end"/>
        </w:r>
      </w:hyperlink>
    </w:p>
    <w:p w:rsidR="00E2011C" w:rsidRDefault="00E2011C" w14:paraId="1870AD3E" w14:textId="6CEC090B">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92">
        <w:r w:rsidRPr="005E48AD">
          <w:rPr>
            <w:rStyle w:val="Hyperlink"/>
            <w:noProof/>
          </w:rPr>
          <w:t>2.3.</w:t>
        </w:r>
        <w:r>
          <w:rPr>
            <w:rFonts w:asciiTheme="minorHAnsi" w:hAnsiTheme="minorHAnsi" w:eastAsiaTheme="minorEastAsia"/>
            <w:noProof/>
            <w:color w:val="auto"/>
            <w:kern w:val="2"/>
            <w:szCs w:val="24"/>
            <w:lang w:eastAsia="en-GB"/>
            <w14:ligatures w14:val="standardContextual"/>
          </w:rPr>
          <w:tab/>
        </w:r>
        <w:r w:rsidRPr="005E48AD">
          <w:rPr>
            <w:rStyle w:val="Hyperlink"/>
            <w:noProof/>
          </w:rPr>
          <w:t>Community-based mental health care</w:t>
        </w:r>
        <w:r>
          <w:rPr>
            <w:noProof/>
            <w:webHidden/>
          </w:rPr>
          <w:tab/>
        </w:r>
        <w:r>
          <w:rPr>
            <w:noProof/>
            <w:webHidden/>
          </w:rPr>
          <w:fldChar w:fldCharType="begin"/>
        </w:r>
        <w:r>
          <w:rPr>
            <w:noProof/>
            <w:webHidden/>
          </w:rPr>
          <w:instrText xml:space="preserve"> PAGEREF _Toc223010992 \h </w:instrText>
        </w:r>
        <w:r>
          <w:rPr>
            <w:noProof/>
            <w:webHidden/>
          </w:rPr>
        </w:r>
        <w:r>
          <w:rPr>
            <w:noProof/>
            <w:webHidden/>
          </w:rPr>
          <w:fldChar w:fldCharType="separate"/>
        </w:r>
        <w:r>
          <w:rPr>
            <w:noProof/>
            <w:webHidden/>
          </w:rPr>
          <w:t>18</w:t>
        </w:r>
        <w:r>
          <w:rPr>
            <w:noProof/>
            <w:webHidden/>
          </w:rPr>
          <w:fldChar w:fldCharType="end"/>
        </w:r>
      </w:hyperlink>
    </w:p>
    <w:p w:rsidR="00E2011C" w:rsidRDefault="00E2011C" w14:paraId="35B2EC21" w14:textId="1998A592">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93">
        <w:r w:rsidRPr="005E48AD">
          <w:rPr>
            <w:rStyle w:val="Hyperlink"/>
            <w:noProof/>
          </w:rPr>
          <w:t>2.4.</w:t>
        </w:r>
        <w:r>
          <w:rPr>
            <w:rFonts w:asciiTheme="minorHAnsi" w:hAnsiTheme="minorHAnsi" w:eastAsiaTheme="minorEastAsia"/>
            <w:noProof/>
            <w:color w:val="auto"/>
            <w:kern w:val="2"/>
            <w:szCs w:val="24"/>
            <w:lang w:eastAsia="en-GB"/>
            <w14:ligatures w14:val="standardContextual"/>
          </w:rPr>
          <w:tab/>
        </w:r>
        <w:r w:rsidRPr="005E48AD">
          <w:rPr>
            <w:rStyle w:val="Hyperlink"/>
            <w:noProof/>
          </w:rPr>
          <w:t>Digital delivery of mental health services</w:t>
        </w:r>
        <w:r>
          <w:rPr>
            <w:noProof/>
            <w:webHidden/>
          </w:rPr>
          <w:tab/>
        </w:r>
        <w:r>
          <w:rPr>
            <w:noProof/>
            <w:webHidden/>
          </w:rPr>
          <w:fldChar w:fldCharType="begin"/>
        </w:r>
        <w:r>
          <w:rPr>
            <w:noProof/>
            <w:webHidden/>
          </w:rPr>
          <w:instrText xml:space="preserve"> PAGEREF _Toc223010993 \h </w:instrText>
        </w:r>
        <w:r>
          <w:rPr>
            <w:noProof/>
            <w:webHidden/>
          </w:rPr>
        </w:r>
        <w:r>
          <w:rPr>
            <w:noProof/>
            <w:webHidden/>
          </w:rPr>
          <w:fldChar w:fldCharType="separate"/>
        </w:r>
        <w:r>
          <w:rPr>
            <w:noProof/>
            <w:webHidden/>
          </w:rPr>
          <w:t>20</w:t>
        </w:r>
        <w:r>
          <w:rPr>
            <w:noProof/>
            <w:webHidden/>
          </w:rPr>
          <w:fldChar w:fldCharType="end"/>
        </w:r>
      </w:hyperlink>
    </w:p>
    <w:p w:rsidR="00E2011C" w:rsidRDefault="00E2011C" w14:paraId="2C198834" w14:textId="02609BF1">
      <w:pPr>
        <w:pStyle w:val="TOC2"/>
        <w:tabs>
          <w:tab w:val="left" w:pos="960"/>
          <w:tab w:val="right" w:leader="dot" w:pos="9402"/>
        </w:tabs>
        <w:rPr>
          <w:rFonts w:asciiTheme="minorHAnsi" w:hAnsiTheme="minorHAnsi" w:eastAsiaTheme="minorEastAsia"/>
          <w:noProof/>
          <w:color w:val="auto"/>
          <w:kern w:val="2"/>
          <w:szCs w:val="24"/>
          <w:lang w:eastAsia="en-GB"/>
          <w14:ligatures w14:val="standardContextual"/>
        </w:rPr>
      </w:pPr>
      <w:hyperlink w:history="1" w:anchor="_Toc223010994">
        <w:r w:rsidRPr="005E48AD">
          <w:rPr>
            <w:rStyle w:val="Hyperlink"/>
            <w:noProof/>
          </w:rPr>
          <w:t>2.5.</w:t>
        </w:r>
        <w:r>
          <w:rPr>
            <w:rFonts w:asciiTheme="minorHAnsi" w:hAnsiTheme="minorHAnsi" w:eastAsiaTheme="minorEastAsia"/>
            <w:noProof/>
            <w:color w:val="auto"/>
            <w:kern w:val="2"/>
            <w:szCs w:val="24"/>
            <w:lang w:eastAsia="en-GB"/>
            <w14:ligatures w14:val="standardContextual"/>
          </w:rPr>
          <w:tab/>
        </w:r>
        <w:r w:rsidRPr="005E48AD">
          <w:rPr>
            <w:rStyle w:val="Hyperlink"/>
            <w:noProof/>
          </w:rPr>
          <w:t>Peer support by people with lived experience</w:t>
        </w:r>
        <w:r>
          <w:rPr>
            <w:noProof/>
            <w:webHidden/>
          </w:rPr>
          <w:tab/>
        </w:r>
        <w:r>
          <w:rPr>
            <w:noProof/>
            <w:webHidden/>
          </w:rPr>
          <w:fldChar w:fldCharType="begin"/>
        </w:r>
        <w:r>
          <w:rPr>
            <w:noProof/>
            <w:webHidden/>
          </w:rPr>
          <w:instrText xml:space="preserve"> PAGEREF _Toc223010994 \h </w:instrText>
        </w:r>
        <w:r>
          <w:rPr>
            <w:noProof/>
            <w:webHidden/>
          </w:rPr>
        </w:r>
        <w:r>
          <w:rPr>
            <w:noProof/>
            <w:webHidden/>
          </w:rPr>
          <w:fldChar w:fldCharType="separate"/>
        </w:r>
        <w:r>
          <w:rPr>
            <w:noProof/>
            <w:webHidden/>
          </w:rPr>
          <w:t>21</w:t>
        </w:r>
        <w:r>
          <w:rPr>
            <w:noProof/>
            <w:webHidden/>
          </w:rPr>
          <w:fldChar w:fldCharType="end"/>
        </w:r>
      </w:hyperlink>
    </w:p>
    <w:p w:rsidR="00E2011C" w:rsidRDefault="00E2011C" w14:paraId="6A8B010A" w14:textId="114C1062">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95">
        <w:r w:rsidRPr="005E48AD">
          <w:rPr>
            <w:rStyle w:val="Hyperlink"/>
            <w:noProof/>
          </w:rPr>
          <w:t>3.</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Financing options</w:t>
        </w:r>
        <w:r>
          <w:rPr>
            <w:noProof/>
            <w:webHidden/>
          </w:rPr>
          <w:tab/>
        </w:r>
        <w:r>
          <w:rPr>
            <w:noProof/>
            <w:webHidden/>
          </w:rPr>
          <w:fldChar w:fldCharType="begin"/>
        </w:r>
        <w:r>
          <w:rPr>
            <w:noProof/>
            <w:webHidden/>
          </w:rPr>
          <w:instrText xml:space="preserve"> PAGEREF _Toc223010995 \h </w:instrText>
        </w:r>
        <w:r>
          <w:rPr>
            <w:noProof/>
            <w:webHidden/>
          </w:rPr>
        </w:r>
        <w:r>
          <w:rPr>
            <w:noProof/>
            <w:webHidden/>
          </w:rPr>
          <w:fldChar w:fldCharType="separate"/>
        </w:r>
        <w:r>
          <w:rPr>
            <w:noProof/>
            <w:webHidden/>
          </w:rPr>
          <w:t>22</w:t>
        </w:r>
        <w:r>
          <w:rPr>
            <w:noProof/>
            <w:webHidden/>
          </w:rPr>
          <w:fldChar w:fldCharType="end"/>
        </w:r>
      </w:hyperlink>
    </w:p>
    <w:p w:rsidR="00E2011C" w:rsidRDefault="00E2011C" w14:paraId="71B3C7C7" w14:textId="31C751BB">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96">
        <w:r w:rsidRPr="005E48AD">
          <w:rPr>
            <w:rStyle w:val="Hyperlink"/>
            <w:noProof/>
          </w:rPr>
          <w:t>4.</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Monitoring and evaluation frameworks</w:t>
        </w:r>
        <w:r>
          <w:rPr>
            <w:noProof/>
            <w:webHidden/>
          </w:rPr>
          <w:tab/>
        </w:r>
        <w:r>
          <w:rPr>
            <w:noProof/>
            <w:webHidden/>
          </w:rPr>
          <w:fldChar w:fldCharType="begin"/>
        </w:r>
        <w:r>
          <w:rPr>
            <w:noProof/>
            <w:webHidden/>
          </w:rPr>
          <w:instrText xml:space="preserve"> PAGEREF _Toc223010996 \h </w:instrText>
        </w:r>
        <w:r>
          <w:rPr>
            <w:noProof/>
            <w:webHidden/>
          </w:rPr>
        </w:r>
        <w:r>
          <w:rPr>
            <w:noProof/>
            <w:webHidden/>
          </w:rPr>
          <w:fldChar w:fldCharType="separate"/>
        </w:r>
        <w:r>
          <w:rPr>
            <w:noProof/>
            <w:webHidden/>
          </w:rPr>
          <w:t>24</w:t>
        </w:r>
        <w:r>
          <w:rPr>
            <w:noProof/>
            <w:webHidden/>
          </w:rPr>
          <w:fldChar w:fldCharType="end"/>
        </w:r>
      </w:hyperlink>
    </w:p>
    <w:p w:rsidR="00E2011C" w:rsidRDefault="00E2011C" w14:paraId="190413C2" w14:textId="3471E4B9">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97">
        <w:r w:rsidRPr="005E48AD">
          <w:rPr>
            <w:rStyle w:val="Hyperlink"/>
            <w:noProof/>
          </w:rPr>
          <w:t>5.</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Inclusive approaches</w:t>
        </w:r>
        <w:r>
          <w:rPr>
            <w:noProof/>
            <w:webHidden/>
          </w:rPr>
          <w:tab/>
        </w:r>
        <w:r>
          <w:rPr>
            <w:noProof/>
            <w:webHidden/>
          </w:rPr>
          <w:fldChar w:fldCharType="begin"/>
        </w:r>
        <w:r>
          <w:rPr>
            <w:noProof/>
            <w:webHidden/>
          </w:rPr>
          <w:instrText xml:space="preserve"> PAGEREF _Toc223010997 \h </w:instrText>
        </w:r>
        <w:r>
          <w:rPr>
            <w:noProof/>
            <w:webHidden/>
          </w:rPr>
        </w:r>
        <w:r>
          <w:rPr>
            <w:noProof/>
            <w:webHidden/>
          </w:rPr>
          <w:fldChar w:fldCharType="separate"/>
        </w:r>
        <w:r>
          <w:rPr>
            <w:noProof/>
            <w:webHidden/>
          </w:rPr>
          <w:t>28</w:t>
        </w:r>
        <w:r>
          <w:rPr>
            <w:noProof/>
            <w:webHidden/>
          </w:rPr>
          <w:fldChar w:fldCharType="end"/>
        </w:r>
      </w:hyperlink>
    </w:p>
    <w:p w:rsidR="00E2011C" w:rsidRDefault="00E2011C" w14:paraId="4C76B3B2" w14:textId="5EAB7A07">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98">
        <w:r w:rsidRPr="005E48AD">
          <w:rPr>
            <w:rStyle w:val="Hyperlink"/>
            <w:noProof/>
          </w:rPr>
          <w:t>6.</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Roles and responsibilities</w:t>
        </w:r>
        <w:r>
          <w:rPr>
            <w:noProof/>
            <w:webHidden/>
          </w:rPr>
          <w:tab/>
        </w:r>
        <w:r>
          <w:rPr>
            <w:noProof/>
            <w:webHidden/>
          </w:rPr>
          <w:fldChar w:fldCharType="begin"/>
        </w:r>
        <w:r>
          <w:rPr>
            <w:noProof/>
            <w:webHidden/>
          </w:rPr>
          <w:instrText xml:space="preserve"> PAGEREF _Toc223010998 \h </w:instrText>
        </w:r>
        <w:r>
          <w:rPr>
            <w:noProof/>
            <w:webHidden/>
          </w:rPr>
        </w:r>
        <w:r>
          <w:rPr>
            <w:noProof/>
            <w:webHidden/>
          </w:rPr>
          <w:fldChar w:fldCharType="separate"/>
        </w:r>
        <w:r>
          <w:rPr>
            <w:noProof/>
            <w:webHidden/>
          </w:rPr>
          <w:t>32</w:t>
        </w:r>
        <w:r>
          <w:rPr>
            <w:noProof/>
            <w:webHidden/>
          </w:rPr>
          <w:fldChar w:fldCharType="end"/>
        </w:r>
      </w:hyperlink>
    </w:p>
    <w:p w:rsidR="00E2011C" w:rsidRDefault="00E2011C" w14:paraId="00D892AD" w14:textId="7608F65A">
      <w:pPr>
        <w:pStyle w:val="TOC1"/>
        <w:tabs>
          <w:tab w:val="left" w:pos="720"/>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0999">
        <w:r w:rsidRPr="005E48AD">
          <w:rPr>
            <w:rStyle w:val="Hyperlink"/>
            <w:noProof/>
          </w:rPr>
          <w:t>7.</w:t>
        </w:r>
        <w:r>
          <w:rPr>
            <w:rFonts w:asciiTheme="minorHAnsi" w:hAnsiTheme="minorHAnsi" w:eastAsiaTheme="minorEastAsia"/>
            <w:b w:val="0"/>
            <w:noProof/>
            <w:color w:val="auto"/>
            <w:kern w:val="2"/>
            <w:szCs w:val="24"/>
            <w:lang w:eastAsia="en-GB"/>
            <w14:ligatures w14:val="standardContextual"/>
          </w:rPr>
          <w:tab/>
        </w:r>
        <w:r w:rsidRPr="005E48AD">
          <w:rPr>
            <w:rStyle w:val="Hyperlink"/>
            <w:noProof/>
          </w:rPr>
          <w:t>Conclusion</w:t>
        </w:r>
        <w:r>
          <w:rPr>
            <w:noProof/>
            <w:webHidden/>
          </w:rPr>
          <w:tab/>
        </w:r>
        <w:r>
          <w:rPr>
            <w:noProof/>
            <w:webHidden/>
          </w:rPr>
          <w:fldChar w:fldCharType="begin"/>
        </w:r>
        <w:r>
          <w:rPr>
            <w:noProof/>
            <w:webHidden/>
          </w:rPr>
          <w:instrText xml:space="preserve"> PAGEREF _Toc223010999 \h </w:instrText>
        </w:r>
        <w:r>
          <w:rPr>
            <w:noProof/>
            <w:webHidden/>
          </w:rPr>
        </w:r>
        <w:r>
          <w:rPr>
            <w:noProof/>
            <w:webHidden/>
          </w:rPr>
          <w:fldChar w:fldCharType="separate"/>
        </w:r>
        <w:r>
          <w:rPr>
            <w:noProof/>
            <w:webHidden/>
          </w:rPr>
          <w:t>35</w:t>
        </w:r>
        <w:r>
          <w:rPr>
            <w:noProof/>
            <w:webHidden/>
          </w:rPr>
          <w:fldChar w:fldCharType="end"/>
        </w:r>
      </w:hyperlink>
    </w:p>
    <w:p w:rsidR="00E2011C" w:rsidRDefault="00E2011C" w14:paraId="0F7FB69D" w14:textId="36C67C56">
      <w:pPr>
        <w:pStyle w:val="TOC1"/>
        <w:tabs>
          <w:tab w:val="right" w:leader="dot" w:pos="9402"/>
        </w:tabs>
        <w:rPr>
          <w:rFonts w:asciiTheme="minorHAnsi" w:hAnsiTheme="minorHAnsi" w:eastAsiaTheme="minorEastAsia"/>
          <w:b w:val="0"/>
          <w:noProof/>
          <w:color w:val="auto"/>
          <w:kern w:val="2"/>
          <w:szCs w:val="24"/>
          <w:lang w:eastAsia="en-GB"/>
          <w14:ligatures w14:val="standardContextual"/>
        </w:rPr>
      </w:pPr>
      <w:hyperlink w:history="1" w:anchor="_Toc223011000">
        <w:r w:rsidRPr="005E48AD">
          <w:rPr>
            <w:rStyle w:val="Hyperlink"/>
            <w:noProof/>
          </w:rPr>
          <w:t>References</w:t>
        </w:r>
        <w:r>
          <w:rPr>
            <w:noProof/>
            <w:webHidden/>
          </w:rPr>
          <w:tab/>
        </w:r>
        <w:r>
          <w:rPr>
            <w:noProof/>
            <w:webHidden/>
          </w:rPr>
          <w:fldChar w:fldCharType="begin"/>
        </w:r>
        <w:r>
          <w:rPr>
            <w:noProof/>
            <w:webHidden/>
          </w:rPr>
          <w:instrText xml:space="preserve"> PAGEREF _Toc223011000 \h </w:instrText>
        </w:r>
        <w:r>
          <w:rPr>
            <w:noProof/>
            <w:webHidden/>
          </w:rPr>
        </w:r>
        <w:r>
          <w:rPr>
            <w:noProof/>
            <w:webHidden/>
          </w:rPr>
          <w:fldChar w:fldCharType="separate"/>
        </w:r>
        <w:r>
          <w:rPr>
            <w:noProof/>
            <w:webHidden/>
          </w:rPr>
          <w:t>37</w:t>
        </w:r>
        <w:r>
          <w:rPr>
            <w:noProof/>
            <w:webHidden/>
          </w:rPr>
          <w:fldChar w:fldCharType="end"/>
        </w:r>
      </w:hyperlink>
    </w:p>
    <w:p w:rsidRPr="006E03CD" w:rsidR="00BA2092" w:rsidP="00204876" w:rsidRDefault="7C924717" w14:paraId="23DA8D70" w14:textId="318D6E9E">
      <w:pPr>
        <w:pStyle w:val="TOC1"/>
        <w:tabs>
          <w:tab w:val="right" w:leader="dot" w:pos="9390"/>
        </w:tabs>
        <w:rPr>
          <w:sz w:val="22"/>
          <w:szCs w:val="21"/>
        </w:rPr>
      </w:pPr>
      <w:r w:rsidRPr="006E03CD">
        <w:rPr>
          <w:sz w:val="22"/>
          <w:szCs w:val="21"/>
        </w:rPr>
        <w:fldChar w:fldCharType="end"/>
      </w:r>
    </w:p>
    <w:p w:rsidRPr="006E03CD" w:rsidR="009D4005" w:rsidP="00BC5D27" w:rsidRDefault="00BA2092" w14:paraId="5E70832A" w14:textId="3CC2A53F">
      <w:pPr>
        <w:pStyle w:val="Heading1"/>
        <w:rPr>
          <w:sz w:val="44"/>
          <w:szCs w:val="44"/>
        </w:rPr>
      </w:pPr>
      <w:bookmarkStart w:name="_Toc223010982" w:id="4"/>
      <w:r w:rsidRPr="006E03CD">
        <w:rPr>
          <w:sz w:val="44"/>
          <w:szCs w:val="44"/>
        </w:rPr>
        <w:lastRenderedPageBreak/>
        <w:t>Acronyms and definitions</w:t>
      </w:r>
      <w:bookmarkEnd w:id="4"/>
      <w:r w:rsidRPr="006E03CD">
        <w:rPr>
          <w:sz w:val="44"/>
          <w:szCs w:val="44"/>
        </w:rPr>
        <w:t xml:space="preserve"> </w:t>
      </w:r>
    </w:p>
    <w:tbl>
      <w:tblPr>
        <w:tblStyle w:val="SDDirectTableStyle1"/>
        <w:tblW w:w="9346" w:type="dxa"/>
        <w:tblLayout w:type="fixed"/>
        <w:tblLook w:val="0680" w:firstRow="0" w:lastRow="0" w:firstColumn="1" w:lastColumn="0" w:noHBand="1" w:noVBand="1"/>
      </w:tblPr>
      <w:tblGrid>
        <w:gridCol w:w="2122"/>
        <w:gridCol w:w="7224"/>
      </w:tblGrid>
      <w:tr w:rsidRPr="006E03CD" w:rsidR="00BA2092" w:rsidTr="002910F5" w14:paraId="1BB9E095"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42E3C669" w14:textId="5DB026EB">
            <w:pPr>
              <w:spacing w:before="0" w:after="0"/>
              <w:rPr>
                <w:rFonts w:eastAsia="Open Sans" w:cs="Segoe UI"/>
                <w:b/>
                <w:bCs/>
                <w:sz w:val="28"/>
                <w:szCs w:val="28"/>
              </w:rPr>
            </w:pPr>
            <w:r w:rsidRPr="006E03CD">
              <w:rPr>
                <w:b/>
                <w:bCs/>
                <w:sz w:val="22"/>
                <w:szCs w:val="21"/>
              </w:rPr>
              <w:t>CBO</w:t>
            </w:r>
          </w:p>
        </w:tc>
        <w:tc>
          <w:tcPr>
            <w:tcW w:w="7224" w:type="dxa"/>
            <w:vAlign w:val="top"/>
          </w:tcPr>
          <w:p w:rsidRPr="006E03CD" w:rsidR="00BA2092" w:rsidP="00204876" w:rsidRDefault="00BA2092" w14:paraId="373F8ABA" w14:textId="2B0303B9">
            <w:pPr>
              <w:pStyle w:val="p1"/>
              <w:spacing w:before="0"/>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Community Based Organisation</w:t>
            </w:r>
          </w:p>
        </w:tc>
      </w:tr>
      <w:tr w:rsidRPr="006E03CD" w:rsidR="00BA2092" w:rsidTr="002910F5" w14:paraId="3E4C9634"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47336DE8" w14:textId="275EB46A">
            <w:pPr>
              <w:spacing w:before="0" w:after="0"/>
              <w:rPr>
                <w:rFonts w:cs="Segoe UI"/>
                <w:b/>
                <w:bCs/>
                <w:sz w:val="22"/>
                <w:szCs w:val="21"/>
              </w:rPr>
            </w:pPr>
            <w:r w:rsidRPr="006E03CD">
              <w:rPr>
                <w:b/>
                <w:bCs/>
                <w:sz w:val="22"/>
                <w:szCs w:val="21"/>
              </w:rPr>
              <w:t xml:space="preserve">CRPD </w:t>
            </w:r>
          </w:p>
        </w:tc>
        <w:tc>
          <w:tcPr>
            <w:tcW w:w="7224" w:type="dxa"/>
            <w:vAlign w:val="top"/>
          </w:tcPr>
          <w:p w:rsidRPr="006E03CD" w:rsidR="00BA2092" w:rsidP="00204876" w:rsidRDefault="00BA2092" w14:paraId="1B0C34A6" w14:textId="773C1B19">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color w:val="002B5A" w:themeColor="text1"/>
                <w:sz w:val="22"/>
              </w:rPr>
              <w:t>Convention on the Rights of Persons with Disabilities</w:t>
            </w:r>
          </w:p>
        </w:tc>
      </w:tr>
      <w:tr w:rsidRPr="006E03CD" w:rsidR="00BA2092" w:rsidTr="002910F5" w14:paraId="453868DD"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44CE5028" w14:textId="57E8910E">
            <w:pPr>
              <w:spacing w:before="0" w:after="0"/>
              <w:rPr>
                <w:rFonts w:cs="Segoe UI"/>
                <w:b/>
                <w:bCs/>
                <w:sz w:val="22"/>
                <w:szCs w:val="21"/>
              </w:rPr>
            </w:pPr>
            <w:r w:rsidRPr="006E03CD">
              <w:rPr>
                <w:b/>
                <w:bCs/>
                <w:sz w:val="22"/>
                <w:szCs w:val="21"/>
              </w:rPr>
              <w:t>DALYs</w:t>
            </w:r>
          </w:p>
        </w:tc>
        <w:tc>
          <w:tcPr>
            <w:tcW w:w="7224" w:type="dxa"/>
            <w:vAlign w:val="top"/>
          </w:tcPr>
          <w:p w:rsidRPr="006E03CD" w:rsidR="00BA2092" w:rsidP="00204876" w:rsidRDefault="00BA2092" w14:paraId="39E5F017" w14:textId="1011B369">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Disability-adjusted life year </w:t>
            </w:r>
          </w:p>
        </w:tc>
      </w:tr>
      <w:tr w:rsidRPr="006E03CD" w:rsidR="00BA2092" w:rsidTr="002910F5" w14:paraId="50778F10"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1DB67AF1" w14:textId="121C7726">
            <w:pPr>
              <w:spacing w:before="0" w:after="0"/>
              <w:rPr>
                <w:rFonts w:cs="Segoe UI"/>
                <w:b/>
                <w:bCs/>
                <w:sz w:val="22"/>
                <w:szCs w:val="21"/>
              </w:rPr>
            </w:pPr>
            <w:r w:rsidRPr="006E03CD">
              <w:rPr>
                <w:b/>
                <w:bCs/>
                <w:sz w:val="22"/>
                <w:szCs w:val="21"/>
              </w:rPr>
              <w:t xml:space="preserve">DG </w:t>
            </w:r>
          </w:p>
        </w:tc>
        <w:tc>
          <w:tcPr>
            <w:tcW w:w="7224" w:type="dxa"/>
            <w:vAlign w:val="top"/>
          </w:tcPr>
          <w:p w:rsidRPr="006E03CD" w:rsidR="00BA2092" w:rsidP="00204876" w:rsidRDefault="00BA2092" w14:paraId="7C973921" w14:textId="6913A287">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Director General </w:t>
            </w:r>
          </w:p>
        </w:tc>
      </w:tr>
      <w:tr w:rsidRPr="006E03CD" w:rsidR="00996D65" w:rsidTr="002910F5" w14:paraId="3680845B"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996D65" w:rsidP="00204876" w:rsidRDefault="00996D65" w14:paraId="2E6BDF29" w14:textId="4FF273BB">
            <w:pPr>
              <w:spacing w:before="0" w:after="0"/>
              <w:rPr>
                <w:b/>
                <w:bCs/>
                <w:sz w:val="22"/>
                <w:szCs w:val="21"/>
              </w:rPr>
            </w:pPr>
            <w:r w:rsidRPr="006E03CD">
              <w:rPr>
                <w:rFonts w:cs="Segoe UI"/>
                <w:b/>
                <w:bCs/>
                <w:sz w:val="22"/>
              </w:rPr>
              <w:t>HMIS</w:t>
            </w:r>
          </w:p>
        </w:tc>
        <w:tc>
          <w:tcPr>
            <w:tcW w:w="7224" w:type="dxa"/>
            <w:vAlign w:val="top"/>
          </w:tcPr>
          <w:p w:rsidRPr="006E03CD" w:rsidR="00996D65" w:rsidP="00204876" w:rsidRDefault="00996D65" w14:paraId="7B5CE9C1" w14:textId="64B780AC">
            <w:pPr>
              <w:spacing w:before="0" w:after="0"/>
              <w:jc w:val="both"/>
              <w:cnfStyle w:val="000000000000" w:firstRow="0" w:lastRow="0" w:firstColumn="0" w:lastColumn="0" w:oddVBand="0" w:evenVBand="0" w:oddHBand="0" w:evenHBand="0" w:firstRowFirstColumn="0" w:firstRowLastColumn="0" w:lastRowFirstColumn="0" w:lastRowLastColumn="0"/>
              <w:rPr>
                <w:rFonts w:cs="Segoe UI"/>
                <w:sz w:val="22"/>
              </w:rPr>
            </w:pPr>
            <w:r w:rsidRPr="006E03CD">
              <w:rPr>
                <w:rFonts w:cs="Segoe UI"/>
                <w:sz w:val="22"/>
              </w:rPr>
              <w:t>Health management information system</w:t>
            </w:r>
            <w:r w:rsidRPr="006E03CD">
              <w:rPr>
                <w:rFonts w:cs="Segoe UI"/>
                <w:b/>
                <w:bCs/>
                <w:sz w:val="22"/>
              </w:rPr>
              <w:t xml:space="preserve"> </w:t>
            </w:r>
          </w:p>
        </w:tc>
      </w:tr>
      <w:tr w:rsidRPr="006E03CD" w:rsidR="00BA2092" w:rsidTr="002910F5" w14:paraId="41BC8019"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20CF2A54" w14:textId="314EF7F3">
            <w:pPr>
              <w:spacing w:before="0" w:after="0"/>
              <w:rPr>
                <w:rFonts w:cs="Segoe UI"/>
                <w:b/>
                <w:bCs/>
                <w:sz w:val="22"/>
                <w:szCs w:val="21"/>
              </w:rPr>
            </w:pPr>
            <w:r w:rsidRPr="006E03CD">
              <w:rPr>
                <w:b/>
                <w:bCs/>
                <w:sz w:val="22"/>
                <w:szCs w:val="21"/>
              </w:rPr>
              <w:t xml:space="preserve">KADBUSA </w:t>
            </w:r>
          </w:p>
        </w:tc>
        <w:tc>
          <w:tcPr>
            <w:tcW w:w="7224" w:type="dxa"/>
            <w:vAlign w:val="top"/>
          </w:tcPr>
          <w:p w:rsidRPr="006E03CD" w:rsidR="00BA2092" w:rsidP="00204876" w:rsidRDefault="00BA2092" w14:paraId="46979F06" w14:textId="3D8AF620">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Kaduna State Bureau for Substance Abuse Prevention and Treatment</w:t>
            </w:r>
          </w:p>
        </w:tc>
      </w:tr>
      <w:tr w:rsidRPr="006E03CD" w:rsidR="00BA2092" w:rsidTr="002910F5" w14:paraId="448F950A"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48A342A1" w14:textId="17110318">
            <w:pPr>
              <w:spacing w:before="0" w:after="0"/>
              <w:rPr>
                <w:rFonts w:cs="Segoe UI"/>
                <w:b/>
                <w:bCs/>
                <w:sz w:val="22"/>
                <w:szCs w:val="21"/>
              </w:rPr>
            </w:pPr>
            <w:r w:rsidRPr="006E03CD">
              <w:rPr>
                <w:b/>
                <w:bCs/>
                <w:sz w:val="22"/>
                <w:szCs w:val="21"/>
              </w:rPr>
              <w:t xml:space="preserve">KADSAMHSA </w:t>
            </w:r>
          </w:p>
        </w:tc>
        <w:tc>
          <w:tcPr>
            <w:tcW w:w="7224" w:type="dxa"/>
            <w:vAlign w:val="top"/>
          </w:tcPr>
          <w:p w:rsidRPr="006E03CD" w:rsidR="00BA2092" w:rsidP="00204876" w:rsidRDefault="00BA2092" w14:paraId="3A4001BD" w14:textId="02B05E8E">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Kaduna State Substance Abuse and Mental Health Services Agency</w:t>
            </w:r>
          </w:p>
        </w:tc>
      </w:tr>
      <w:tr w:rsidRPr="006E03CD" w:rsidR="00BA2092" w:rsidTr="002910F5" w14:paraId="7844B303"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371A2209" w14:textId="43280EDB">
            <w:pPr>
              <w:spacing w:before="0" w:after="0"/>
              <w:rPr>
                <w:rFonts w:cs="Segoe UI"/>
                <w:b/>
                <w:bCs/>
                <w:sz w:val="22"/>
                <w:szCs w:val="21"/>
              </w:rPr>
            </w:pPr>
            <w:r w:rsidRPr="006E03CD">
              <w:rPr>
                <w:b/>
                <w:bCs/>
                <w:sz w:val="22"/>
                <w:szCs w:val="21"/>
              </w:rPr>
              <w:t xml:space="preserve">LGA </w:t>
            </w:r>
          </w:p>
        </w:tc>
        <w:tc>
          <w:tcPr>
            <w:tcW w:w="7224" w:type="dxa"/>
            <w:vAlign w:val="top"/>
          </w:tcPr>
          <w:p w:rsidRPr="006E03CD" w:rsidR="00BA2092" w:rsidP="00204876" w:rsidRDefault="00BA2092" w14:paraId="009892CF" w14:textId="72CEB3E9">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Local Government Authority </w:t>
            </w:r>
          </w:p>
        </w:tc>
      </w:tr>
      <w:tr w:rsidRPr="006E03CD" w:rsidR="00BA2092" w:rsidTr="002910F5" w14:paraId="41E26C5D"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210F4B20" w14:textId="7ED8E601">
            <w:pPr>
              <w:spacing w:before="0" w:after="0"/>
              <w:rPr>
                <w:rFonts w:cs="Segoe UI"/>
                <w:b/>
                <w:bCs/>
                <w:sz w:val="22"/>
                <w:szCs w:val="21"/>
              </w:rPr>
            </w:pPr>
            <w:r w:rsidRPr="006E03CD">
              <w:rPr>
                <w:b/>
                <w:bCs/>
                <w:sz w:val="22"/>
                <w:szCs w:val="21"/>
              </w:rPr>
              <w:t xml:space="preserve">MoH </w:t>
            </w:r>
          </w:p>
        </w:tc>
        <w:tc>
          <w:tcPr>
            <w:tcW w:w="7224" w:type="dxa"/>
            <w:vAlign w:val="top"/>
          </w:tcPr>
          <w:p w:rsidRPr="006E03CD" w:rsidR="00BA2092" w:rsidP="00204876" w:rsidRDefault="00BA2092" w14:paraId="62C1DA59" w14:textId="61FCB803">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Ministry of Health </w:t>
            </w:r>
          </w:p>
        </w:tc>
      </w:tr>
      <w:tr w:rsidRPr="006E03CD" w:rsidR="00BA2092" w:rsidTr="002910F5" w14:paraId="363BD52D"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201F04D5" w14:textId="372C2A79">
            <w:pPr>
              <w:spacing w:before="0" w:after="0"/>
              <w:rPr>
                <w:rFonts w:cs="Segoe UI"/>
                <w:b/>
                <w:bCs/>
                <w:sz w:val="22"/>
                <w:szCs w:val="21"/>
              </w:rPr>
            </w:pPr>
            <w:r w:rsidRPr="006E03CD">
              <w:rPr>
                <w:b/>
                <w:bCs/>
                <w:sz w:val="22"/>
                <w:szCs w:val="21"/>
              </w:rPr>
              <w:t xml:space="preserve">MH </w:t>
            </w:r>
          </w:p>
        </w:tc>
        <w:tc>
          <w:tcPr>
            <w:tcW w:w="7224" w:type="dxa"/>
            <w:vAlign w:val="top"/>
          </w:tcPr>
          <w:p w:rsidRPr="006E03CD" w:rsidR="00BA2092" w:rsidP="00204876" w:rsidRDefault="00BA2092" w14:paraId="610920CA" w14:textId="34664690">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Mental Health </w:t>
            </w:r>
          </w:p>
        </w:tc>
      </w:tr>
      <w:tr w:rsidRPr="006E03CD" w:rsidR="00BA2092" w:rsidTr="002910F5" w14:paraId="4D75E98A"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31E710EA" w14:textId="52ADDDA6">
            <w:pPr>
              <w:spacing w:before="0" w:after="0"/>
              <w:rPr>
                <w:rFonts w:cs="Segoe UI"/>
                <w:b/>
                <w:bCs/>
                <w:sz w:val="22"/>
                <w:szCs w:val="21"/>
              </w:rPr>
            </w:pPr>
            <w:proofErr w:type="spellStart"/>
            <w:r w:rsidRPr="006E03CD">
              <w:rPr>
                <w:b/>
                <w:bCs/>
                <w:sz w:val="22"/>
                <w:szCs w:val="21"/>
              </w:rPr>
              <w:t>mhGAP</w:t>
            </w:r>
            <w:proofErr w:type="spellEnd"/>
            <w:r w:rsidRPr="006E03CD">
              <w:rPr>
                <w:b/>
                <w:bCs/>
                <w:sz w:val="22"/>
                <w:szCs w:val="21"/>
              </w:rPr>
              <w:t xml:space="preserve"> </w:t>
            </w:r>
          </w:p>
        </w:tc>
        <w:tc>
          <w:tcPr>
            <w:tcW w:w="7224" w:type="dxa"/>
            <w:vAlign w:val="top"/>
          </w:tcPr>
          <w:p w:rsidRPr="006E03CD" w:rsidR="00BA2092" w:rsidP="00204876" w:rsidRDefault="00BA2092" w14:paraId="0880BA40" w14:textId="731D1340">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Mental Health Gap Action Programme </w:t>
            </w:r>
          </w:p>
        </w:tc>
      </w:tr>
      <w:tr w:rsidRPr="006E03CD" w:rsidR="00BA2092" w:rsidTr="002910F5" w14:paraId="2FE03040"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51C0083F" w14:textId="3D78784F">
            <w:pPr>
              <w:spacing w:before="0" w:after="0"/>
              <w:rPr>
                <w:rFonts w:cs="Segoe UI"/>
                <w:b/>
                <w:bCs/>
                <w:sz w:val="22"/>
                <w:szCs w:val="21"/>
              </w:rPr>
            </w:pPr>
            <w:r w:rsidRPr="006E03CD">
              <w:rPr>
                <w:b/>
                <w:bCs/>
                <w:sz w:val="22"/>
                <w:szCs w:val="21"/>
              </w:rPr>
              <w:t>MNS</w:t>
            </w:r>
          </w:p>
        </w:tc>
        <w:tc>
          <w:tcPr>
            <w:tcW w:w="7224" w:type="dxa"/>
            <w:vAlign w:val="top"/>
          </w:tcPr>
          <w:p w:rsidRPr="006E03CD" w:rsidR="00BA2092" w:rsidP="00204876" w:rsidRDefault="00BA2092" w14:paraId="4F093918" w14:textId="317C0E90">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Mental, </w:t>
            </w:r>
            <w:r w:rsidRPr="006E03CD" w:rsidR="00FC051B">
              <w:rPr>
                <w:rFonts w:cs="Segoe UI"/>
                <w:sz w:val="22"/>
              </w:rPr>
              <w:t>N</w:t>
            </w:r>
            <w:r w:rsidRPr="006E03CD">
              <w:rPr>
                <w:rFonts w:cs="Segoe UI"/>
                <w:sz w:val="22"/>
              </w:rPr>
              <w:t xml:space="preserve">eurological and </w:t>
            </w:r>
            <w:r w:rsidRPr="006E03CD" w:rsidR="00986C13">
              <w:rPr>
                <w:rFonts w:cs="Segoe UI"/>
                <w:sz w:val="22"/>
              </w:rPr>
              <w:t>S</w:t>
            </w:r>
            <w:r w:rsidRPr="006E03CD">
              <w:rPr>
                <w:rFonts w:cs="Segoe UI"/>
                <w:sz w:val="22"/>
              </w:rPr>
              <w:t xml:space="preserve">ubstance use conditions (disorders) </w:t>
            </w:r>
          </w:p>
        </w:tc>
      </w:tr>
      <w:tr w:rsidRPr="006E03CD" w:rsidR="00BA2092" w:rsidTr="002910F5" w14:paraId="66124590"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4B789D05" w14:textId="58CC6EC9">
            <w:pPr>
              <w:spacing w:before="0" w:after="0"/>
              <w:rPr>
                <w:rFonts w:cs="Segoe UI"/>
                <w:b/>
                <w:bCs/>
                <w:sz w:val="22"/>
                <w:szCs w:val="21"/>
              </w:rPr>
            </w:pPr>
            <w:r w:rsidRPr="006E03CD">
              <w:rPr>
                <w:b/>
                <w:bCs/>
                <w:sz w:val="22"/>
                <w:szCs w:val="21"/>
              </w:rPr>
              <w:t xml:space="preserve">OPD </w:t>
            </w:r>
          </w:p>
        </w:tc>
        <w:tc>
          <w:tcPr>
            <w:tcW w:w="7224" w:type="dxa"/>
            <w:vAlign w:val="top"/>
          </w:tcPr>
          <w:p w:rsidRPr="006E03CD" w:rsidR="00BA2092" w:rsidP="00204876" w:rsidRDefault="00BA2092" w14:paraId="6D2CADBE" w14:textId="35C30D21">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Organisations of Persons with Disabilities </w:t>
            </w:r>
          </w:p>
        </w:tc>
      </w:tr>
      <w:tr w:rsidRPr="006E03CD" w:rsidR="00BA2092" w:rsidTr="002910F5" w14:paraId="1C16D0F6"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3B28DFBE" w14:textId="16DB8B59">
            <w:pPr>
              <w:spacing w:before="0" w:after="0"/>
              <w:rPr>
                <w:rFonts w:cs="Segoe UI"/>
                <w:b/>
                <w:bCs/>
                <w:sz w:val="22"/>
                <w:szCs w:val="21"/>
              </w:rPr>
            </w:pPr>
            <w:r w:rsidRPr="006E03CD">
              <w:rPr>
                <w:b/>
                <w:bCs/>
                <w:sz w:val="22"/>
                <w:szCs w:val="21"/>
              </w:rPr>
              <w:t xml:space="preserve">PHC </w:t>
            </w:r>
          </w:p>
        </w:tc>
        <w:tc>
          <w:tcPr>
            <w:tcW w:w="7224" w:type="dxa"/>
            <w:vAlign w:val="top"/>
          </w:tcPr>
          <w:p w:rsidRPr="006E03CD" w:rsidR="00BA2092" w:rsidP="00204876" w:rsidRDefault="00BA2092" w14:paraId="2A1C55DD" w14:textId="7F7D9F6F">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Primary Health Care </w:t>
            </w:r>
          </w:p>
        </w:tc>
      </w:tr>
      <w:tr w:rsidRPr="006E03CD" w:rsidR="00FE7609" w:rsidTr="002910F5" w14:paraId="5592D19E"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FE7609" w:rsidP="00204876" w:rsidRDefault="00FE7609" w14:paraId="0A18D1AB" w14:textId="1FB4AD52">
            <w:pPr>
              <w:spacing w:after="0"/>
              <w:rPr>
                <w:b/>
                <w:bCs/>
                <w:sz w:val="22"/>
                <w:szCs w:val="21"/>
              </w:rPr>
            </w:pPr>
            <w:r>
              <w:rPr>
                <w:b/>
                <w:bCs/>
                <w:sz w:val="22"/>
                <w:szCs w:val="21"/>
              </w:rPr>
              <w:t xml:space="preserve">PLE </w:t>
            </w:r>
          </w:p>
        </w:tc>
        <w:tc>
          <w:tcPr>
            <w:tcW w:w="7224" w:type="dxa"/>
            <w:vAlign w:val="top"/>
          </w:tcPr>
          <w:p w:rsidRPr="006E03CD" w:rsidR="00FE7609" w:rsidP="00204876" w:rsidRDefault="00FE7609" w14:paraId="753035F4" w14:textId="297EF268">
            <w:pPr>
              <w:spacing w:after="0"/>
              <w:jc w:val="both"/>
              <w:cnfStyle w:val="000000000000" w:firstRow="0" w:lastRow="0" w:firstColumn="0" w:lastColumn="0" w:oddVBand="0" w:evenVBand="0" w:oddHBand="0" w:evenHBand="0" w:firstRowFirstColumn="0" w:firstRowLastColumn="0" w:lastRowFirstColumn="0" w:lastRowLastColumn="0"/>
              <w:rPr>
                <w:rFonts w:cs="Segoe UI"/>
                <w:sz w:val="22"/>
              </w:rPr>
            </w:pPr>
            <w:r>
              <w:rPr>
                <w:rFonts w:cs="Segoe UI"/>
                <w:sz w:val="22"/>
              </w:rPr>
              <w:t xml:space="preserve">People with lived experience </w:t>
            </w:r>
          </w:p>
        </w:tc>
      </w:tr>
      <w:tr w:rsidRPr="006E03CD" w:rsidR="00BA2092" w:rsidTr="002910F5" w14:paraId="1F322718"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77296EF7" w14:textId="115A57D1">
            <w:pPr>
              <w:spacing w:before="0" w:after="0"/>
              <w:rPr>
                <w:rFonts w:cs="Segoe UI"/>
                <w:b/>
                <w:bCs/>
                <w:sz w:val="22"/>
                <w:szCs w:val="21"/>
              </w:rPr>
            </w:pPr>
            <w:r w:rsidRPr="006E03CD">
              <w:rPr>
                <w:b/>
                <w:bCs/>
                <w:sz w:val="22"/>
                <w:szCs w:val="21"/>
              </w:rPr>
              <w:t xml:space="preserve">PSW </w:t>
            </w:r>
          </w:p>
        </w:tc>
        <w:tc>
          <w:tcPr>
            <w:tcW w:w="7224" w:type="dxa"/>
            <w:vAlign w:val="top"/>
          </w:tcPr>
          <w:p w:rsidRPr="006E03CD" w:rsidR="00BA2092" w:rsidP="00204876" w:rsidRDefault="00BA2092" w14:paraId="0B92F0F2" w14:textId="51E7B561">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Peer Support Workers </w:t>
            </w:r>
          </w:p>
        </w:tc>
      </w:tr>
      <w:tr w:rsidRPr="006E03CD" w:rsidR="00BA2092" w:rsidTr="002910F5" w14:paraId="4979B587"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43C76813" w14:textId="052564B4">
            <w:pPr>
              <w:spacing w:before="0" w:after="0"/>
              <w:rPr>
                <w:rFonts w:cs="Segoe UI"/>
                <w:b/>
                <w:bCs/>
                <w:sz w:val="22"/>
                <w:szCs w:val="21"/>
              </w:rPr>
            </w:pPr>
            <w:r w:rsidRPr="006E03CD">
              <w:rPr>
                <w:b/>
                <w:bCs/>
                <w:sz w:val="22"/>
                <w:szCs w:val="21"/>
              </w:rPr>
              <w:t xml:space="preserve">UHC </w:t>
            </w:r>
          </w:p>
        </w:tc>
        <w:tc>
          <w:tcPr>
            <w:tcW w:w="7224" w:type="dxa"/>
            <w:vAlign w:val="top"/>
          </w:tcPr>
          <w:p w:rsidRPr="006E03CD" w:rsidR="00BA2092" w:rsidP="00204876" w:rsidRDefault="00BA2092" w14:paraId="53F06C5B" w14:textId="069509A3">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Universal Health Coverage</w:t>
            </w:r>
          </w:p>
        </w:tc>
      </w:tr>
      <w:tr w:rsidRPr="006E03CD" w:rsidR="00BA2092" w:rsidTr="002910F5" w14:paraId="1D82BD5C"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50BC739A" w14:textId="1E9F6731">
            <w:pPr>
              <w:spacing w:before="0" w:after="0"/>
              <w:rPr>
                <w:rFonts w:cs="Segoe UI"/>
                <w:b/>
                <w:bCs/>
                <w:sz w:val="22"/>
                <w:szCs w:val="21"/>
              </w:rPr>
            </w:pPr>
            <w:r w:rsidRPr="006E03CD">
              <w:rPr>
                <w:b/>
                <w:bCs/>
                <w:sz w:val="22"/>
                <w:szCs w:val="21"/>
              </w:rPr>
              <w:t xml:space="preserve">WHO </w:t>
            </w:r>
          </w:p>
        </w:tc>
        <w:tc>
          <w:tcPr>
            <w:tcW w:w="7224" w:type="dxa"/>
            <w:vAlign w:val="top"/>
          </w:tcPr>
          <w:p w:rsidRPr="006E03CD" w:rsidR="00BA2092" w:rsidP="00204876" w:rsidRDefault="00BA2092" w14:paraId="68ABAFC3" w14:textId="64468662">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World Health Organisation </w:t>
            </w:r>
          </w:p>
        </w:tc>
      </w:tr>
      <w:tr w:rsidRPr="006E03CD" w:rsidR="00BA2092" w:rsidTr="002910F5" w14:paraId="091D6303" w14:textId="77777777">
        <w:tc>
          <w:tcPr>
            <w:cnfStyle w:val="001000000000" w:firstRow="0" w:lastRow="0" w:firstColumn="1" w:lastColumn="0" w:oddVBand="0" w:evenVBand="0" w:oddHBand="0" w:evenHBand="0" w:firstRowFirstColumn="0" w:firstRowLastColumn="0" w:lastRowFirstColumn="0" w:lastRowLastColumn="0"/>
            <w:tcW w:w="2122" w:type="dxa"/>
            <w:vAlign w:val="top"/>
          </w:tcPr>
          <w:p w:rsidRPr="006E03CD" w:rsidR="00BA2092" w:rsidP="00204876" w:rsidRDefault="00BA2092" w14:paraId="2AD5F69F" w14:textId="009E57AA">
            <w:pPr>
              <w:spacing w:before="0" w:after="0"/>
              <w:rPr>
                <w:rFonts w:cs="Segoe UI"/>
                <w:b/>
                <w:bCs/>
                <w:sz w:val="22"/>
                <w:szCs w:val="21"/>
              </w:rPr>
            </w:pPr>
            <w:r w:rsidRPr="006E03CD">
              <w:rPr>
                <w:b/>
                <w:bCs/>
                <w:sz w:val="22"/>
                <w:szCs w:val="21"/>
              </w:rPr>
              <w:t>WRO</w:t>
            </w:r>
          </w:p>
        </w:tc>
        <w:tc>
          <w:tcPr>
            <w:tcW w:w="7224" w:type="dxa"/>
            <w:vAlign w:val="top"/>
          </w:tcPr>
          <w:p w:rsidRPr="006E03CD" w:rsidR="00BA2092" w:rsidP="00204876" w:rsidRDefault="00BA2092" w14:paraId="6D62F9FD" w14:textId="5595C41D">
            <w:pPr>
              <w:spacing w:before="0" w:after="0"/>
              <w:jc w:val="both"/>
              <w:cnfStyle w:val="000000000000" w:firstRow="0" w:lastRow="0" w:firstColumn="0" w:lastColumn="0" w:oddVBand="0" w:evenVBand="0" w:oddHBand="0" w:evenHBand="0" w:firstRowFirstColumn="0" w:firstRowLastColumn="0" w:lastRowFirstColumn="0" w:lastRowLastColumn="0"/>
              <w:rPr>
                <w:rFonts w:eastAsia="Open Sans" w:cs="Segoe UI"/>
                <w:sz w:val="22"/>
              </w:rPr>
            </w:pPr>
            <w:r w:rsidRPr="006E03CD">
              <w:rPr>
                <w:rFonts w:cs="Segoe UI"/>
                <w:sz w:val="22"/>
              </w:rPr>
              <w:t xml:space="preserve">Women’s Rights Organisations </w:t>
            </w:r>
          </w:p>
        </w:tc>
      </w:tr>
    </w:tbl>
    <w:p w:rsidRPr="006E03CD" w:rsidR="00BA2092" w:rsidP="00BA2092" w:rsidRDefault="00BA2092" w14:paraId="5ACC5CA8" w14:textId="77777777">
      <w:pPr>
        <w:rPr>
          <w:sz w:val="22"/>
          <w:szCs w:val="21"/>
        </w:rPr>
      </w:pPr>
    </w:p>
    <w:p w:rsidRPr="006E03CD" w:rsidR="00BA2092" w:rsidP="00BA2092" w:rsidRDefault="00BA2092" w14:paraId="6D2590F4" w14:textId="77777777">
      <w:pPr>
        <w:rPr>
          <w:sz w:val="22"/>
          <w:szCs w:val="21"/>
        </w:rPr>
      </w:pPr>
    </w:p>
    <w:p w:rsidR="00DC179E" w:rsidRDefault="00DC179E" w14:paraId="3C694DFE" w14:textId="77777777">
      <w:pPr>
        <w:spacing w:after="160" w:line="259" w:lineRule="auto"/>
        <w:rPr>
          <w:rFonts w:cs="Segoe UI" w:eastAsiaTheme="majorEastAsia"/>
          <w:bCs/>
          <w:color w:val="002B5A" w:themeColor="text1"/>
          <w:sz w:val="44"/>
          <w:szCs w:val="44"/>
        </w:rPr>
      </w:pPr>
      <w:r>
        <w:rPr>
          <w:sz w:val="44"/>
          <w:szCs w:val="44"/>
        </w:rPr>
        <w:br w:type="page"/>
      </w:r>
    </w:p>
    <w:p w:rsidR="00DC179E" w:rsidP="7C924717" w:rsidRDefault="00DC179E" w14:paraId="01C87957" w14:textId="77777777">
      <w:pPr>
        <w:pStyle w:val="Heading1"/>
        <w:jc w:val="both"/>
        <w:rPr>
          <w:sz w:val="44"/>
          <w:szCs w:val="44"/>
        </w:rPr>
        <w:sectPr w:rsidR="00DC179E" w:rsidSect="007814F5">
          <w:headerReference w:type="even" r:id="rId15"/>
          <w:headerReference w:type="default" r:id="rId16"/>
          <w:footerReference w:type="even" r:id="rId17"/>
          <w:footerReference w:type="default" r:id="rId18"/>
          <w:headerReference w:type="first" r:id="rId19"/>
          <w:footerReference w:type="first" r:id="rId20"/>
          <w:pgSz w:w="11906" w:h="16838" w:orient="portrait" w:code="9"/>
          <w:pgMar w:top="1021" w:right="1247" w:bottom="1247" w:left="1247" w:header="567" w:footer="227" w:gutter="0"/>
          <w:cols w:space="708"/>
          <w:titlePg/>
          <w:docGrid w:linePitch="360"/>
        </w:sectPr>
      </w:pPr>
    </w:p>
    <w:p w:rsidRPr="00DC179E" w:rsidR="00DC179E" w:rsidP="00DC179E" w:rsidRDefault="00DC179E" w14:paraId="7869F840" w14:textId="61BF6C2B">
      <w:pPr>
        <w:pStyle w:val="Heading1"/>
        <w:jc w:val="both"/>
        <w:rPr>
          <w:rStyle w:val="Heading1Char"/>
          <w:sz w:val="44"/>
          <w:szCs w:val="44"/>
        </w:rPr>
      </w:pPr>
      <w:bookmarkStart w:name="_Toc223010983" w:id="5"/>
      <w:r w:rsidRPr="00DC179E">
        <w:rPr>
          <w:rStyle w:val="Heading1Char"/>
          <w:sz w:val="44"/>
          <w:szCs w:val="44"/>
        </w:rPr>
        <w:lastRenderedPageBreak/>
        <w:t>Acknowledgements</w:t>
      </w:r>
      <w:bookmarkEnd w:id="5"/>
      <w:r w:rsidRPr="00DC179E">
        <w:rPr>
          <w:rStyle w:val="Heading1Char"/>
          <w:sz w:val="44"/>
          <w:szCs w:val="44"/>
        </w:rPr>
        <w:t xml:space="preserve"> </w:t>
      </w:r>
    </w:p>
    <w:p w:rsidR="00763931" w:rsidP="00DC179E" w:rsidRDefault="00A45DCC" w14:paraId="2A064024" w14:textId="28E01107">
      <w:pPr>
        <w:rPr>
          <w:color w:val="002B5A" w:themeColor="text1"/>
        </w:rPr>
      </w:pPr>
      <w:r>
        <w:rPr>
          <w:color w:val="002B5A" w:themeColor="text1"/>
        </w:rPr>
        <w:t>This</w:t>
      </w:r>
      <w:r w:rsidR="00763931">
        <w:rPr>
          <w:color w:val="002B5A" w:themeColor="text1"/>
        </w:rPr>
        <w:t xml:space="preserve"> Reference Note was jointly delivered by Social Development Direct and Preston Associates</w:t>
      </w:r>
      <w:r>
        <w:rPr>
          <w:color w:val="002B5A" w:themeColor="text1"/>
        </w:rPr>
        <w:t>. The SDDirect team includ</w:t>
      </w:r>
      <w:r w:rsidR="00A8693E">
        <w:rPr>
          <w:color w:val="002B5A" w:themeColor="text1"/>
        </w:rPr>
        <w:t>ed</w:t>
      </w:r>
      <w:r>
        <w:rPr>
          <w:color w:val="002B5A" w:themeColor="text1"/>
        </w:rPr>
        <w:t xml:space="preserve"> Jo Feather, Onyeka </w:t>
      </w:r>
      <w:r w:rsidR="00862805">
        <w:rPr>
          <w:color w:val="002B5A" w:themeColor="text1"/>
        </w:rPr>
        <w:t>Nn</w:t>
      </w:r>
      <w:r>
        <w:rPr>
          <w:color w:val="002B5A" w:themeColor="text1"/>
        </w:rPr>
        <w:t>el</w:t>
      </w:r>
      <w:r w:rsidR="00862805">
        <w:rPr>
          <w:color w:val="002B5A" w:themeColor="text1"/>
        </w:rPr>
        <w:t>i</w:t>
      </w:r>
      <w:r>
        <w:rPr>
          <w:color w:val="002B5A" w:themeColor="text1"/>
        </w:rPr>
        <w:t xml:space="preserve">, Emma Grant and Tom Corser, and Dr Chris </w:t>
      </w:r>
      <w:r w:rsidR="00862805">
        <w:rPr>
          <w:color w:val="002B5A" w:themeColor="text1"/>
        </w:rPr>
        <w:t xml:space="preserve">Adedigba from Preston Associates who led on the key informant </w:t>
      </w:r>
      <w:r w:rsidR="00424C4E">
        <w:rPr>
          <w:color w:val="002B5A" w:themeColor="text1"/>
        </w:rPr>
        <w:t>interviews</w:t>
      </w:r>
      <w:r w:rsidR="00862805">
        <w:rPr>
          <w:color w:val="002B5A" w:themeColor="text1"/>
        </w:rPr>
        <w:t xml:space="preserve"> and focus group </w:t>
      </w:r>
      <w:r w:rsidR="00424C4E">
        <w:rPr>
          <w:color w:val="002B5A" w:themeColor="text1"/>
        </w:rPr>
        <w:t>discussions</w:t>
      </w:r>
      <w:r w:rsidR="00862805">
        <w:rPr>
          <w:color w:val="002B5A" w:themeColor="text1"/>
        </w:rPr>
        <w:t xml:space="preserve"> in Kaduna. </w:t>
      </w:r>
      <w:r w:rsidR="00763931">
        <w:rPr>
          <w:color w:val="002B5A" w:themeColor="text1"/>
        </w:rPr>
        <w:t xml:space="preserve"> </w:t>
      </w:r>
    </w:p>
    <w:p w:rsidR="00424C4E" w:rsidP="00DC179E" w:rsidRDefault="00763931" w14:paraId="01E08546" w14:textId="283901A0">
      <w:pPr>
        <w:rPr>
          <w:color w:val="002B5A" w:themeColor="text1"/>
        </w:rPr>
      </w:pPr>
      <w:r>
        <w:rPr>
          <w:color w:val="002B5A" w:themeColor="text1"/>
        </w:rPr>
        <w:t xml:space="preserve">We extend our thanks to the </w:t>
      </w:r>
      <w:r w:rsidR="00DC179E">
        <w:rPr>
          <w:color w:val="002B5A" w:themeColor="text1"/>
        </w:rPr>
        <w:t xml:space="preserve">PACE team </w:t>
      </w:r>
      <w:r>
        <w:rPr>
          <w:color w:val="002B5A" w:themeColor="text1"/>
        </w:rPr>
        <w:t xml:space="preserve">who were instrumental in guiding the design of this Note and </w:t>
      </w:r>
      <w:r w:rsidR="008B4878">
        <w:rPr>
          <w:color w:val="002B5A" w:themeColor="text1"/>
        </w:rPr>
        <w:t xml:space="preserve">identifying </w:t>
      </w:r>
      <w:r w:rsidR="00B73151">
        <w:rPr>
          <w:color w:val="002B5A" w:themeColor="text1"/>
        </w:rPr>
        <w:t>stakeholders and</w:t>
      </w:r>
      <w:r w:rsidR="00F61903">
        <w:rPr>
          <w:color w:val="002B5A" w:themeColor="text1"/>
        </w:rPr>
        <w:t xml:space="preserve"> supporting the </w:t>
      </w:r>
      <w:r w:rsidR="00424C4E">
        <w:rPr>
          <w:color w:val="002B5A" w:themeColor="text1"/>
        </w:rPr>
        <w:t>logistics</w:t>
      </w:r>
      <w:r w:rsidR="00F61903">
        <w:rPr>
          <w:color w:val="002B5A" w:themeColor="text1"/>
        </w:rPr>
        <w:t xml:space="preserve"> for the focus group </w:t>
      </w:r>
      <w:r w:rsidR="00424C4E">
        <w:rPr>
          <w:color w:val="002B5A" w:themeColor="text1"/>
        </w:rPr>
        <w:t xml:space="preserve">discussions </w:t>
      </w:r>
      <w:r w:rsidR="00F61903">
        <w:rPr>
          <w:color w:val="002B5A" w:themeColor="text1"/>
        </w:rPr>
        <w:t xml:space="preserve">with people with lived experience and the organisations and </w:t>
      </w:r>
      <w:r w:rsidR="00424C4E">
        <w:rPr>
          <w:color w:val="002B5A" w:themeColor="text1"/>
        </w:rPr>
        <w:t>networks</w:t>
      </w:r>
      <w:r w:rsidR="00F61903">
        <w:rPr>
          <w:color w:val="002B5A" w:themeColor="text1"/>
        </w:rPr>
        <w:t xml:space="preserve"> that support them. </w:t>
      </w:r>
      <w:r w:rsidR="00FD4CBA">
        <w:rPr>
          <w:color w:val="002B5A" w:themeColor="text1"/>
        </w:rPr>
        <w:t xml:space="preserve">Special thanks to </w:t>
      </w:r>
      <w:r w:rsidRPr="00772B49" w:rsidR="00772B49">
        <w:rPr>
          <w:color w:val="002B5A" w:themeColor="text1"/>
        </w:rPr>
        <w:t>Olufunke Baruwa</w:t>
      </w:r>
      <w:r w:rsidR="00772B49">
        <w:rPr>
          <w:color w:val="002B5A" w:themeColor="text1"/>
        </w:rPr>
        <w:t xml:space="preserve">, </w:t>
      </w:r>
      <w:r w:rsidRPr="00772B49" w:rsidR="00772B49">
        <w:rPr>
          <w:color w:val="002B5A" w:themeColor="text1"/>
        </w:rPr>
        <w:t>Titilope Fakoya</w:t>
      </w:r>
      <w:r w:rsidR="00772B49">
        <w:rPr>
          <w:color w:val="002B5A" w:themeColor="text1"/>
        </w:rPr>
        <w:t xml:space="preserve">, </w:t>
      </w:r>
      <w:r w:rsidRPr="00772B49" w:rsidR="00772B49">
        <w:rPr>
          <w:color w:val="002B5A" w:themeColor="text1"/>
        </w:rPr>
        <w:t>Ashiru Sani</w:t>
      </w:r>
      <w:r w:rsidR="00772B49">
        <w:rPr>
          <w:color w:val="002B5A" w:themeColor="text1"/>
        </w:rPr>
        <w:t xml:space="preserve">, </w:t>
      </w:r>
      <w:r w:rsidRPr="00772B49" w:rsidR="00772B49">
        <w:rPr>
          <w:color w:val="002B5A" w:themeColor="text1"/>
        </w:rPr>
        <w:t>Abdulrahman Mohammad</w:t>
      </w:r>
      <w:r w:rsidR="00772B49">
        <w:rPr>
          <w:color w:val="002B5A" w:themeColor="text1"/>
        </w:rPr>
        <w:t xml:space="preserve"> and </w:t>
      </w:r>
      <w:r w:rsidRPr="00772B49" w:rsidR="00772B49">
        <w:rPr>
          <w:color w:val="002B5A" w:themeColor="text1"/>
        </w:rPr>
        <w:t>Victor Ashiriba  </w:t>
      </w:r>
    </w:p>
    <w:p w:rsidRPr="00DC179E" w:rsidR="00B67B9F" w:rsidP="00DC179E" w:rsidRDefault="00B67B9F" w14:paraId="3FC981D1" w14:textId="75781593">
      <w:pPr>
        <w:rPr>
          <w:color w:val="002B5A" w:themeColor="text1"/>
        </w:rPr>
        <w:sectPr w:rsidRPr="00DC179E" w:rsidR="00B67B9F" w:rsidSect="007814F5">
          <w:pgSz w:w="11906" w:h="16838" w:orient="portrait" w:code="9"/>
          <w:pgMar w:top="1021" w:right="1247" w:bottom="1247" w:left="1247" w:header="567" w:footer="227" w:gutter="0"/>
          <w:cols w:space="708"/>
          <w:titlePg/>
          <w:docGrid w:linePitch="360"/>
        </w:sectPr>
      </w:pPr>
      <w:r>
        <w:rPr>
          <w:color w:val="002B5A" w:themeColor="text1"/>
        </w:rPr>
        <w:t xml:space="preserve">We are </w:t>
      </w:r>
      <w:r w:rsidR="00181801">
        <w:rPr>
          <w:color w:val="002B5A" w:themeColor="text1"/>
        </w:rPr>
        <w:t xml:space="preserve">especially </w:t>
      </w:r>
      <w:r>
        <w:rPr>
          <w:color w:val="002B5A" w:themeColor="text1"/>
        </w:rPr>
        <w:t>grateful to the</w:t>
      </w:r>
      <w:r w:rsidR="00B73151">
        <w:rPr>
          <w:color w:val="002B5A" w:themeColor="text1"/>
        </w:rPr>
        <w:t xml:space="preserve"> </w:t>
      </w:r>
      <w:r>
        <w:rPr>
          <w:color w:val="002B5A" w:themeColor="text1"/>
        </w:rPr>
        <w:t xml:space="preserve">individuals and organisations who generously gave their time to be interviewed or </w:t>
      </w:r>
      <w:r w:rsidR="007963A4">
        <w:rPr>
          <w:color w:val="002B5A" w:themeColor="text1"/>
        </w:rPr>
        <w:t xml:space="preserve">to </w:t>
      </w:r>
      <w:r>
        <w:rPr>
          <w:color w:val="002B5A" w:themeColor="text1"/>
        </w:rPr>
        <w:t>participate in focus group discussions</w:t>
      </w:r>
      <w:r w:rsidR="007963A4">
        <w:rPr>
          <w:color w:val="002B5A" w:themeColor="text1"/>
        </w:rPr>
        <w:t xml:space="preserve">, </w:t>
      </w:r>
      <w:r w:rsidR="00FD4737">
        <w:rPr>
          <w:color w:val="002B5A" w:themeColor="text1"/>
        </w:rPr>
        <w:t xml:space="preserve">contributing to the </w:t>
      </w:r>
      <w:r>
        <w:rPr>
          <w:color w:val="002B5A" w:themeColor="text1"/>
        </w:rPr>
        <w:t xml:space="preserve">findings of this Reference Note. </w:t>
      </w:r>
    </w:p>
    <w:p w:rsidRPr="006E03CD" w:rsidR="00F22CCD" w:rsidP="7C924717" w:rsidRDefault="00F22CCD" w14:paraId="794E63C5" w14:textId="7D017819">
      <w:pPr>
        <w:pStyle w:val="Heading1"/>
        <w:jc w:val="both"/>
        <w:rPr>
          <w:rStyle w:val="Heading1Char"/>
          <w:sz w:val="44"/>
          <w:szCs w:val="44"/>
        </w:rPr>
      </w:pPr>
      <w:bookmarkStart w:name="_Toc223010984" w:id="6"/>
      <w:r w:rsidRPr="006E03CD">
        <w:rPr>
          <w:sz w:val="44"/>
          <w:szCs w:val="44"/>
        </w:rPr>
        <w:lastRenderedPageBreak/>
        <w:t>Executive Summary</w:t>
      </w:r>
      <w:bookmarkEnd w:id="6"/>
    </w:p>
    <w:p w:rsidR="00CF1666" w:rsidP="005040C7" w:rsidRDefault="005040C7" w14:paraId="307B0E7B" w14:textId="77777777">
      <w:pPr>
        <w:pStyle w:val="SDDGSMABody"/>
        <w:spacing w:line="288" w:lineRule="auto"/>
        <w:rPr>
          <w:rFonts w:ascii="Segoe UI" w:hAnsi="Segoe UI" w:eastAsia="Segoe UI" w:cs="Segoe UI"/>
        </w:rPr>
      </w:pPr>
      <w:r w:rsidRPr="003A3E44">
        <w:rPr>
          <w:rFonts w:ascii="Segoe UI" w:hAnsi="Segoe UI" w:eastAsia="Segoe UI" w:cs="Segoe UI"/>
          <w:b/>
          <w:bCs/>
        </w:rPr>
        <w:t xml:space="preserve">Mental illness is the leading cause of disability globally </w:t>
      </w:r>
      <w:r w:rsidRPr="003A3E44">
        <w:rPr>
          <w:rFonts w:ascii="Segoe UI" w:hAnsi="Segoe UI" w:eastAsia="Segoe UI" w:cs="Segoe UI"/>
        </w:rPr>
        <w:t xml:space="preserve">and has gained increasing recognition as a matter of global health significance - including in the United Nations’ Sustainable Development Goals. Despite this high-level focus over nearly half a century, mental health services are still largely overlooked by primary health care in many low-income countries. </w:t>
      </w:r>
    </w:p>
    <w:p w:rsidRPr="003A3E44" w:rsidR="005040C7" w:rsidP="005040C7" w:rsidRDefault="005040C7" w14:paraId="43BFC574" w14:textId="4EEF2DE0">
      <w:pPr>
        <w:pStyle w:val="SDDGSMABody"/>
        <w:spacing w:line="288" w:lineRule="auto"/>
        <w:rPr>
          <w:rFonts w:ascii="Segoe UI" w:hAnsi="Segoe UI" w:eastAsia="Segoe UI" w:cs="Segoe UI"/>
        </w:rPr>
      </w:pPr>
      <w:r w:rsidRPr="00CF1666">
        <w:rPr>
          <w:rFonts w:ascii="Segoe UI" w:hAnsi="Segoe UI" w:eastAsia="Segoe UI" w:cs="Segoe UI"/>
          <w:b/>
          <w:bCs/>
        </w:rPr>
        <w:t>In recent years</w:t>
      </w:r>
      <w:r w:rsidRPr="00CF1666" w:rsidR="00CF1666">
        <w:rPr>
          <w:rFonts w:ascii="Segoe UI" w:hAnsi="Segoe UI" w:eastAsia="Segoe UI" w:cs="Segoe UI"/>
          <w:b/>
          <w:bCs/>
        </w:rPr>
        <w:t>,</w:t>
      </w:r>
      <w:r w:rsidRPr="00CF1666">
        <w:rPr>
          <w:rFonts w:ascii="Segoe UI" w:hAnsi="Segoe UI" w:eastAsia="Segoe UI" w:cs="Segoe UI"/>
          <w:b/>
          <w:bCs/>
        </w:rPr>
        <w:t xml:space="preserve"> there has been much more attention </w:t>
      </w:r>
      <w:r w:rsidR="00290CA7">
        <w:rPr>
          <w:rFonts w:ascii="Segoe UI" w:hAnsi="Segoe UI" w:eastAsia="Segoe UI" w:cs="Segoe UI"/>
          <w:b/>
          <w:bCs/>
        </w:rPr>
        <w:t xml:space="preserve">paid </w:t>
      </w:r>
      <w:r w:rsidRPr="00CF1666">
        <w:rPr>
          <w:rFonts w:ascii="Segoe UI" w:hAnsi="Segoe UI" w:eastAsia="Segoe UI" w:cs="Segoe UI"/>
          <w:b/>
          <w:bCs/>
        </w:rPr>
        <w:t>to improv</w:t>
      </w:r>
      <w:r w:rsidR="00290CA7">
        <w:rPr>
          <w:rFonts w:ascii="Segoe UI" w:hAnsi="Segoe UI" w:eastAsia="Segoe UI" w:cs="Segoe UI"/>
          <w:b/>
          <w:bCs/>
        </w:rPr>
        <w:t>ing</w:t>
      </w:r>
      <w:r w:rsidRPr="00CF1666">
        <w:rPr>
          <w:rFonts w:ascii="Segoe UI" w:hAnsi="Segoe UI" w:eastAsia="Segoe UI" w:cs="Segoe UI"/>
          <w:b/>
          <w:bCs/>
        </w:rPr>
        <w:t xml:space="preserve"> the integration of mental health at the community and primary healthcare level</w:t>
      </w:r>
      <w:r w:rsidRPr="003A3E44">
        <w:rPr>
          <w:rFonts w:ascii="Segoe UI" w:hAnsi="Segoe UI" w:eastAsia="Segoe UI" w:cs="Segoe UI"/>
        </w:rPr>
        <w:t xml:space="preserve"> with the intention not only of reducing mental health care costs, but also improving diagnosis, uptake, referral, treatment, and reducing stigma and discrimination.</w:t>
      </w:r>
      <w:r w:rsidRPr="003A3E44">
        <w:rPr>
          <w:rFonts w:ascii="Segoe UI" w:hAnsi="Segoe UI" w:cs="Segoe UI"/>
        </w:rPr>
        <w:t xml:space="preserve"> Mental, neurological and substance use disorders</w:t>
      </w:r>
      <w:r w:rsidR="00A9380A">
        <w:rPr>
          <w:rFonts w:ascii="Segoe UI" w:hAnsi="Segoe UI" w:cs="Segoe UI"/>
        </w:rPr>
        <w:t xml:space="preserve"> (MNS)</w:t>
      </w:r>
      <w:r w:rsidRPr="003A3E44">
        <w:rPr>
          <w:rFonts w:ascii="Segoe UI" w:hAnsi="Segoe UI" w:cs="Segoe UI"/>
        </w:rPr>
        <w:t xml:space="preserve"> affect approximately 10% of the general population globally</w:t>
      </w:r>
      <w:r w:rsidRPr="004619F3">
        <w:rPr>
          <w:rFonts w:ascii="Segoe UI" w:hAnsi="Segoe UI" w:cs="Segoe UI"/>
        </w:rPr>
        <w:t>.  Women of reproductive age may be more susceptible to mental health problems due to psychosocial stressors</w:t>
      </w:r>
      <w:r w:rsidRPr="006E03CD">
        <w:rPr>
          <w:rFonts w:ascii="Segoe UI" w:hAnsi="Segoe UI" w:cs="Segoe UI"/>
        </w:rPr>
        <w:t>, as a result of specific biological and social factors which are unique to women</w:t>
      </w:r>
      <w:r>
        <w:rPr>
          <w:rFonts w:ascii="Segoe UI" w:hAnsi="Segoe UI" w:cs="Segoe UI"/>
        </w:rPr>
        <w:t>.</w:t>
      </w:r>
    </w:p>
    <w:p w:rsidRPr="00EA69F1" w:rsidR="005040C7" w:rsidP="005040C7" w:rsidRDefault="005040C7" w14:paraId="33CD0107" w14:textId="00DC7362">
      <w:pPr>
        <w:pStyle w:val="Quote"/>
        <w:rPr>
          <w:sz w:val="28"/>
          <w:szCs w:val="28"/>
        </w:rPr>
      </w:pPr>
      <w:r w:rsidRPr="00EA69F1">
        <w:rPr>
          <w:sz w:val="28"/>
          <w:szCs w:val="28"/>
        </w:rPr>
        <w:t>Mental health is a state of well-being in which the individual realises his or her own abilities, can cope with the normal stresses of life, can work productively and fruitfully, and is able to make a contribution to his or her community (WHO, 2021)</w:t>
      </w:r>
    </w:p>
    <w:p w:rsidR="00CF1666" w:rsidP="005040C7" w:rsidRDefault="00CF1666" w14:paraId="346F88D7" w14:textId="77777777">
      <w:pPr>
        <w:pStyle w:val="SDDGSMABody"/>
        <w:spacing w:line="288" w:lineRule="auto"/>
        <w:rPr>
          <w:rFonts w:ascii="Segoe UI" w:hAnsi="Segoe UI" w:cs="Segoe UI"/>
          <w:b/>
          <w:bCs/>
        </w:rPr>
      </w:pPr>
    </w:p>
    <w:p w:rsidRPr="003A3E44" w:rsidR="005040C7" w:rsidP="005040C7" w:rsidRDefault="0008272B" w14:paraId="5AAD3CA3" w14:textId="661B2DA1">
      <w:pPr>
        <w:pStyle w:val="SDDGSMABody"/>
        <w:spacing w:line="288" w:lineRule="auto"/>
        <w:rPr>
          <w:rFonts w:ascii="Segoe UI" w:hAnsi="Segoe UI" w:cs="Segoe UI"/>
        </w:rPr>
      </w:pPr>
      <w:r>
        <w:rPr>
          <w:rFonts w:ascii="Segoe UI" w:hAnsi="Segoe UI" w:cs="Segoe UI"/>
          <w:b/>
          <w:bCs/>
        </w:rPr>
        <w:t xml:space="preserve">Nigeria </w:t>
      </w:r>
      <w:r w:rsidRPr="003A3E44" w:rsidR="00C750E3">
        <w:rPr>
          <w:rFonts w:ascii="Segoe UI" w:hAnsi="Segoe UI" w:cs="Segoe UI"/>
          <w:b/>
          <w:bCs/>
        </w:rPr>
        <w:t xml:space="preserve">signed into law </w:t>
      </w:r>
      <w:r>
        <w:rPr>
          <w:rFonts w:ascii="Segoe UI" w:hAnsi="Segoe UI" w:cs="Segoe UI"/>
          <w:b/>
          <w:bCs/>
        </w:rPr>
        <w:t>a</w:t>
      </w:r>
      <w:r w:rsidRPr="003A3E44" w:rsidR="005040C7">
        <w:rPr>
          <w:rFonts w:ascii="Segoe UI" w:hAnsi="Segoe UI" w:cs="Segoe UI"/>
          <w:b/>
          <w:bCs/>
        </w:rPr>
        <w:t xml:space="preserve"> National Mental Act </w:t>
      </w:r>
      <w:r w:rsidRPr="003A3E44" w:rsidR="00C750E3">
        <w:rPr>
          <w:rFonts w:ascii="Segoe UI" w:hAnsi="Segoe UI" w:cs="Segoe UI"/>
          <w:b/>
          <w:bCs/>
        </w:rPr>
        <w:t>in 2023</w:t>
      </w:r>
      <w:r w:rsidR="00C750E3">
        <w:rPr>
          <w:rFonts w:ascii="Segoe UI" w:hAnsi="Segoe UI" w:cs="Segoe UI"/>
          <w:b/>
          <w:bCs/>
        </w:rPr>
        <w:t xml:space="preserve"> </w:t>
      </w:r>
      <w:r w:rsidRPr="003A3E44" w:rsidR="005040C7">
        <w:rPr>
          <w:rFonts w:ascii="Segoe UI" w:hAnsi="Segoe UI" w:cs="Segoe UI"/>
          <w:b/>
          <w:bCs/>
        </w:rPr>
        <w:t>after many years of advocacy and campaigning</w:t>
      </w:r>
      <w:r w:rsidR="00A779A8">
        <w:rPr>
          <w:rFonts w:ascii="Segoe UI" w:hAnsi="Segoe UI" w:cs="Segoe UI"/>
          <w:b/>
          <w:bCs/>
        </w:rPr>
        <w:t>.</w:t>
      </w:r>
      <w:r w:rsidRPr="003A3E44" w:rsidR="005040C7">
        <w:rPr>
          <w:rFonts w:ascii="Segoe UI" w:hAnsi="Segoe UI" w:cs="Segoe UI"/>
          <w:b/>
          <w:bCs/>
        </w:rPr>
        <w:t xml:space="preserve"> Kaduna State was the first state in Northen Nigeria to domesticate the national law in 2025. </w:t>
      </w:r>
      <w:r w:rsidRPr="003A3E44" w:rsidR="005040C7">
        <w:rPr>
          <w:rFonts w:ascii="Segoe UI" w:hAnsi="Segoe UI" w:cs="Segoe UI"/>
        </w:rPr>
        <w:t xml:space="preserve">Like the National law, the Kaduna Law seeks to protect and strengthen the human rights of people with mental health conditions and affirm mental health as a basic human right. It sets out a range of protections for persons with mental health conditions, taking a de-institutionalisation approach, emphasising treatment and rehabilitation in the </w:t>
      </w:r>
      <w:r w:rsidRPr="003A3E44" w:rsidR="005040C7">
        <w:rPr>
          <w:rFonts w:ascii="Segoe UI" w:hAnsi="Segoe UI" w:cs="Segoe UI"/>
          <w:i/>
          <w:iCs/>
        </w:rPr>
        <w:t>least restrictive environments</w:t>
      </w:r>
      <w:r w:rsidRPr="003A3E44" w:rsidR="005040C7">
        <w:rPr>
          <w:rFonts w:ascii="Segoe UI" w:hAnsi="Segoe UI" w:cs="Segoe UI"/>
        </w:rPr>
        <w:t>. It also identifies the Kaduna State Substance Abuse and Mental Health Services Agency (KADSAMHSA)</w:t>
      </w:r>
      <w:r w:rsidRPr="003A3E44" w:rsidR="005040C7">
        <w:rPr>
          <w:rStyle w:val="FootnoteReference"/>
          <w:rFonts w:ascii="Segoe UI" w:hAnsi="Segoe UI" w:cs="Segoe UI"/>
        </w:rPr>
        <w:footnoteReference w:id="2"/>
      </w:r>
      <w:r w:rsidRPr="003A3E44" w:rsidR="005040C7">
        <w:rPr>
          <w:rFonts w:ascii="Segoe UI" w:hAnsi="Segoe UI" w:cs="Segoe UI"/>
          <w:b/>
          <w:bCs/>
        </w:rPr>
        <w:t xml:space="preserve"> </w:t>
      </w:r>
      <w:r w:rsidRPr="003A3E44" w:rsidR="005040C7">
        <w:rPr>
          <w:rFonts w:ascii="Segoe UI" w:hAnsi="Segoe UI" w:cs="Segoe UI"/>
        </w:rPr>
        <w:t xml:space="preserve">as the agency responsible for mental health and substance abuse across the State. </w:t>
      </w:r>
    </w:p>
    <w:p w:rsidR="005040C7" w:rsidP="005040C7" w:rsidRDefault="005040C7" w14:paraId="42FC23EA" w14:textId="1A4A84C7">
      <w:pPr>
        <w:pStyle w:val="BodyText1"/>
        <w:rPr>
          <w:rFonts w:ascii="Segoe UI" w:hAnsi="Segoe UI" w:cs="Segoe UI"/>
          <w:color w:val="002B5A" w:themeColor="text1"/>
          <w:szCs w:val="22"/>
        </w:rPr>
      </w:pPr>
      <w:r w:rsidRPr="005057B9">
        <w:rPr>
          <w:rFonts w:ascii="Segoe UI" w:hAnsi="Segoe UI" w:cs="Segoe UI"/>
          <w:color w:val="002B5A" w:themeColor="text1"/>
          <w:szCs w:val="22"/>
        </w:rPr>
        <w:t>Th</w:t>
      </w:r>
      <w:r w:rsidRPr="005057B9" w:rsidR="005057B9">
        <w:rPr>
          <w:rFonts w:ascii="Segoe UI" w:hAnsi="Segoe UI" w:cs="Segoe UI"/>
          <w:color w:val="002B5A" w:themeColor="text1"/>
          <w:szCs w:val="22"/>
        </w:rPr>
        <w:t>is</w:t>
      </w:r>
      <w:r w:rsidRPr="005057B9">
        <w:rPr>
          <w:rFonts w:ascii="Segoe UI" w:hAnsi="Segoe UI" w:cs="Segoe UI"/>
          <w:color w:val="002B5A" w:themeColor="text1"/>
          <w:szCs w:val="22"/>
        </w:rPr>
        <w:t xml:space="preserve"> </w:t>
      </w:r>
      <w:r w:rsidRPr="003A3E44">
        <w:rPr>
          <w:rFonts w:ascii="Segoe UI" w:hAnsi="Segoe UI" w:cs="Segoe UI"/>
          <w:color w:val="002B5A" w:themeColor="text1"/>
          <w:szCs w:val="22"/>
        </w:rPr>
        <w:t>Reference Note has been developed to support the operationalisation of the Mental Health Bill in Kaduna State, setting out relevant best practice from a gender, disability and social inclusion perspective.</w:t>
      </w:r>
      <w:r w:rsidR="00224E23">
        <w:rPr>
          <w:rFonts w:ascii="Segoe UI" w:hAnsi="Segoe UI" w:cs="Segoe UI"/>
          <w:color w:val="002B5A" w:themeColor="text1"/>
          <w:szCs w:val="22"/>
        </w:rPr>
        <w:t xml:space="preserve"> The table below summarises the models and good practice that </w:t>
      </w:r>
      <w:r w:rsidR="006E412E">
        <w:rPr>
          <w:rFonts w:ascii="Segoe UI" w:hAnsi="Segoe UI" w:cs="Segoe UI"/>
          <w:color w:val="002B5A" w:themeColor="text1"/>
          <w:szCs w:val="22"/>
        </w:rPr>
        <w:t xml:space="preserve">are </w:t>
      </w:r>
      <w:r w:rsidR="00224E23">
        <w:rPr>
          <w:rFonts w:ascii="Segoe UI" w:hAnsi="Segoe UI" w:cs="Segoe UI"/>
          <w:color w:val="002B5A" w:themeColor="text1"/>
          <w:szCs w:val="22"/>
        </w:rPr>
        <w:t xml:space="preserve">included in the reference note. </w:t>
      </w:r>
      <w:r w:rsidRPr="003A3E44">
        <w:rPr>
          <w:rFonts w:ascii="Segoe UI" w:hAnsi="Segoe UI" w:cs="Segoe UI"/>
          <w:color w:val="002B5A" w:themeColor="text1"/>
          <w:szCs w:val="22"/>
        </w:rPr>
        <w:t> </w:t>
      </w:r>
    </w:p>
    <w:p w:rsidRPr="006E03CD" w:rsidR="00F22CCD" w:rsidP="007814F5" w:rsidRDefault="00F22CCD" w14:paraId="4700B211" w14:textId="77777777">
      <w:pPr>
        <w:pStyle w:val="SDDGSMAHeading1"/>
        <w:jc w:val="both"/>
        <w:rPr>
          <w:rStyle w:val="Heading1Char"/>
          <w:rFonts w:ascii="Open Sans" w:hAnsi="Open Sans" w:cs="Open Sans"/>
          <w:sz w:val="44"/>
          <w:szCs w:val="44"/>
        </w:rPr>
      </w:pPr>
    </w:p>
    <w:p w:rsidR="00BA2092" w:rsidP="007814F5" w:rsidRDefault="00BA2092" w14:paraId="3C9A1A26" w14:textId="77777777">
      <w:pPr>
        <w:jc w:val="both"/>
        <w:rPr>
          <w:sz w:val="22"/>
          <w:szCs w:val="21"/>
        </w:rPr>
      </w:pPr>
    </w:p>
    <w:p w:rsidRPr="006E03CD" w:rsidR="00224E23" w:rsidP="007814F5" w:rsidRDefault="00224E23" w14:paraId="19416EDC" w14:textId="77777777">
      <w:pPr>
        <w:jc w:val="both"/>
        <w:rPr>
          <w:sz w:val="22"/>
          <w:szCs w:val="21"/>
        </w:rPr>
      </w:pPr>
    </w:p>
    <w:tbl>
      <w:tblPr>
        <w:tblStyle w:val="TableGrid"/>
        <w:tblW w:w="9351" w:type="dxa"/>
        <w:tblLook w:val="04A0" w:firstRow="1" w:lastRow="0" w:firstColumn="1" w:lastColumn="0" w:noHBand="0" w:noVBand="1"/>
      </w:tblPr>
      <w:tblGrid>
        <w:gridCol w:w="2405"/>
        <w:gridCol w:w="6946"/>
      </w:tblGrid>
      <w:tr w:rsidR="00224E23" w:rsidTr="000D6800" w14:paraId="02D83B10" w14:textId="77777777">
        <w:tc>
          <w:tcPr>
            <w:tcW w:w="2405" w:type="dxa"/>
          </w:tcPr>
          <w:p w:rsidRPr="003A3E44" w:rsidR="00224E23" w:rsidP="006E412E" w:rsidRDefault="00224E23" w14:paraId="3534AF71" w14:textId="77777777">
            <w:pPr>
              <w:pStyle w:val="BodyText1"/>
              <w:jc w:val="left"/>
              <w:rPr>
                <w:rFonts w:ascii="Segoe UI" w:hAnsi="Segoe UI" w:cs="Segoe UI"/>
                <w:color w:val="002B5A" w:themeColor="text1"/>
                <w:szCs w:val="22"/>
              </w:rPr>
            </w:pPr>
          </w:p>
          <w:p w:rsidRPr="003A3E44" w:rsidR="00224E23" w:rsidP="006E412E" w:rsidRDefault="00224E23" w14:paraId="413B4F3A" w14:textId="7D7E5704">
            <w:pPr>
              <w:rPr>
                <w:rFonts w:cs="Segoe UI"/>
                <w:sz w:val="22"/>
              </w:rPr>
            </w:pPr>
            <w:r w:rsidRPr="003A3E44">
              <w:rPr>
                <w:rStyle w:val="SubtleEmphasis"/>
                <w:b/>
                <w:bCs/>
                <w:sz w:val="22"/>
              </w:rPr>
              <w:t>Best</w:t>
            </w:r>
            <w:r w:rsidRPr="003A3E44">
              <w:rPr>
                <w:rFonts w:cs="Segoe UI"/>
                <w:sz w:val="22"/>
              </w:rPr>
              <w:t xml:space="preserve"> </w:t>
            </w:r>
            <w:r w:rsidRPr="003A3E44">
              <w:rPr>
                <w:rStyle w:val="SubtleEmphasis"/>
                <w:b/>
                <w:bCs/>
                <w:sz w:val="22"/>
              </w:rPr>
              <w:t>practice</w:t>
            </w:r>
            <w:r w:rsidRPr="003A3E44">
              <w:rPr>
                <w:rFonts w:cs="Segoe UI"/>
                <w:sz w:val="22"/>
              </w:rPr>
              <w:t xml:space="preserve"> </w:t>
            </w:r>
            <w:r w:rsidRPr="003A3E44">
              <w:rPr>
                <w:rStyle w:val="SubtleEmphasis"/>
                <w:b/>
                <w:bCs/>
                <w:sz w:val="22"/>
              </w:rPr>
              <w:t>models</w:t>
            </w:r>
            <w:r>
              <w:rPr>
                <w:rStyle w:val="SubtleEmphasis"/>
                <w:b/>
                <w:bCs/>
                <w:sz w:val="22"/>
              </w:rPr>
              <w:t xml:space="preserve"> </w:t>
            </w:r>
            <w:r>
              <w:rPr>
                <w:rStyle w:val="SubtleEmphasis"/>
                <w:b/>
                <w:bCs/>
              </w:rPr>
              <w:t>of health care delivery</w:t>
            </w:r>
            <w:r w:rsidRPr="003A3E44">
              <w:rPr>
                <w:rFonts w:cs="Segoe UI"/>
                <w:sz w:val="22"/>
              </w:rPr>
              <w:t xml:space="preserve">  </w:t>
            </w:r>
          </w:p>
          <w:p w:rsidR="00224E23" w:rsidP="006E412E" w:rsidRDefault="00224E23" w14:paraId="1B5B415C" w14:textId="77777777">
            <w:pPr>
              <w:pStyle w:val="BodyText1"/>
              <w:jc w:val="left"/>
              <w:rPr>
                <w:rFonts w:ascii="Segoe UI" w:hAnsi="Segoe UI" w:cs="Segoe UI"/>
                <w:color w:val="002B5A" w:themeColor="text1"/>
                <w:szCs w:val="22"/>
              </w:rPr>
            </w:pPr>
          </w:p>
        </w:tc>
        <w:tc>
          <w:tcPr>
            <w:tcW w:w="6946" w:type="dxa"/>
          </w:tcPr>
          <w:p w:rsidRPr="004619F3" w:rsidR="00224E23" w:rsidP="000D6800" w:rsidRDefault="00224E23" w14:paraId="16E71F5F" w14:textId="77777777">
            <w:pPr>
              <w:jc w:val="both"/>
              <w:rPr>
                <w:rFonts w:cs="Segoe UI"/>
                <w:sz w:val="22"/>
              </w:rPr>
            </w:pPr>
            <w:r>
              <w:rPr>
                <w:rFonts w:cs="Segoe UI"/>
                <w:sz w:val="22"/>
              </w:rPr>
              <w:t xml:space="preserve">Models explored include: </w:t>
            </w:r>
          </w:p>
          <w:p w:rsidRPr="003A3E44" w:rsidR="00224E23" w:rsidP="00224E23" w:rsidRDefault="00224E23" w14:paraId="3BAB34C9" w14:textId="77777777">
            <w:pPr>
              <w:pStyle w:val="ListParagraph"/>
              <w:numPr>
                <w:ilvl w:val="0"/>
                <w:numId w:val="33"/>
              </w:numPr>
              <w:jc w:val="both"/>
              <w:rPr>
                <w:rFonts w:cs="Segoe UI"/>
                <w:sz w:val="22"/>
              </w:rPr>
            </w:pPr>
            <w:r w:rsidRPr="003A3E44">
              <w:rPr>
                <w:rFonts w:cs="Segoe UI"/>
                <w:sz w:val="22"/>
              </w:rPr>
              <w:t>Integrated community based mental health services</w:t>
            </w:r>
          </w:p>
          <w:p w:rsidRPr="003A3E44" w:rsidR="00224E23" w:rsidP="00224E23" w:rsidRDefault="00224E23" w14:paraId="3214E27B" w14:textId="77777777">
            <w:pPr>
              <w:pStyle w:val="ListParagraph"/>
              <w:numPr>
                <w:ilvl w:val="0"/>
                <w:numId w:val="33"/>
              </w:numPr>
              <w:jc w:val="both"/>
              <w:rPr>
                <w:rFonts w:cs="Segoe UI"/>
                <w:sz w:val="22"/>
              </w:rPr>
            </w:pPr>
            <w:r w:rsidRPr="003A3E44">
              <w:rPr>
                <w:rFonts w:cs="Segoe UI"/>
                <w:sz w:val="22"/>
              </w:rPr>
              <w:t xml:space="preserve">Task-sharing or task-shifting models </w:t>
            </w:r>
          </w:p>
          <w:p w:rsidRPr="003A3E44" w:rsidR="00224E23" w:rsidP="00224E23" w:rsidRDefault="00224E23" w14:paraId="66414BE4" w14:textId="7538A598">
            <w:pPr>
              <w:pStyle w:val="ListParagraph"/>
              <w:numPr>
                <w:ilvl w:val="0"/>
                <w:numId w:val="33"/>
              </w:numPr>
              <w:jc w:val="both"/>
              <w:rPr>
                <w:rFonts w:cs="Segoe UI"/>
                <w:sz w:val="22"/>
              </w:rPr>
            </w:pPr>
            <w:r w:rsidRPr="003A3E44">
              <w:rPr>
                <w:rFonts w:cs="Segoe UI"/>
                <w:sz w:val="22"/>
              </w:rPr>
              <w:t>Community</w:t>
            </w:r>
            <w:r>
              <w:rPr>
                <w:rFonts w:cs="Segoe UI"/>
                <w:sz w:val="22"/>
              </w:rPr>
              <w:t>-</w:t>
            </w:r>
            <w:r w:rsidRPr="003A3E44">
              <w:rPr>
                <w:rFonts w:cs="Segoe UI"/>
                <w:sz w:val="22"/>
              </w:rPr>
              <w:t xml:space="preserve">based mental health care </w:t>
            </w:r>
          </w:p>
          <w:p w:rsidRPr="003A3E44" w:rsidR="00224E23" w:rsidP="00224E23" w:rsidRDefault="00224E23" w14:paraId="72096768" w14:textId="77777777">
            <w:pPr>
              <w:pStyle w:val="ListParagraph"/>
              <w:numPr>
                <w:ilvl w:val="0"/>
                <w:numId w:val="33"/>
              </w:numPr>
              <w:jc w:val="both"/>
              <w:rPr>
                <w:rFonts w:cs="Segoe UI"/>
                <w:sz w:val="22"/>
              </w:rPr>
            </w:pPr>
            <w:r w:rsidRPr="003A3E44">
              <w:rPr>
                <w:rFonts w:cs="Segoe UI"/>
                <w:sz w:val="22"/>
              </w:rPr>
              <w:t xml:space="preserve">Digital delivery of mental health services </w:t>
            </w:r>
          </w:p>
          <w:p w:rsidRPr="003A3E44" w:rsidR="00224E23" w:rsidP="00224E23" w:rsidRDefault="00224E23" w14:paraId="6DD0EB1A" w14:textId="77777777">
            <w:pPr>
              <w:pStyle w:val="ListParagraph"/>
              <w:numPr>
                <w:ilvl w:val="0"/>
                <w:numId w:val="33"/>
              </w:numPr>
              <w:jc w:val="both"/>
              <w:rPr>
                <w:rFonts w:cs="Segoe UI"/>
                <w:color w:val="auto"/>
                <w:sz w:val="22"/>
              </w:rPr>
            </w:pPr>
            <w:r w:rsidRPr="003A3E44">
              <w:rPr>
                <w:rFonts w:cs="Segoe UI"/>
                <w:sz w:val="22"/>
              </w:rPr>
              <w:t xml:space="preserve">Peer support by people with lived experience </w:t>
            </w:r>
          </w:p>
        </w:tc>
      </w:tr>
      <w:tr w:rsidR="00224E23" w:rsidTr="000D6800" w14:paraId="2B165977" w14:textId="77777777">
        <w:tc>
          <w:tcPr>
            <w:tcW w:w="2405" w:type="dxa"/>
          </w:tcPr>
          <w:p w:rsidRPr="003A3E44" w:rsidR="00224E23" w:rsidP="006E412E" w:rsidRDefault="00224E23" w14:paraId="3C5E769B" w14:textId="77777777">
            <w:pPr>
              <w:rPr>
                <w:rStyle w:val="SubtleEmphasis"/>
                <w:b/>
                <w:bCs/>
                <w:sz w:val="22"/>
              </w:rPr>
            </w:pPr>
            <w:r w:rsidRPr="003A3E44">
              <w:rPr>
                <w:rStyle w:val="SubtleEmphasis"/>
                <w:b/>
                <w:bCs/>
                <w:sz w:val="22"/>
              </w:rPr>
              <w:t xml:space="preserve">Financing options </w:t>
            </w:r>
          </w:p>
          <w:p w:rsidR="00224E23" w:rsidP="006E412E" w:rsidRDefault="00224E23" w14:paraId="0EF8EF15" w14:textId="77777777">
            <w:pPr>
              <w:pStyle w:val="BodyText1"/>
              <w:jc w:val="left"/>
              <w:rPr>
                <w:rFonts w:ascii="Segoe UI" w:hAnsi="Segoe UI" w:cs="Segoe UI"/>
                <w:color w:val="002B5A" w:themeColor="text1"/>
                <w:szCs w:val="22"/>
              </w:rPr>
            </w:pPr>
          </w:p>
        </w:tc>
        <w:tc>
          <w:tcPr>
            <w:tcW w:w="6946" w:type="dxa"/>
          </w:tcPr>
          <w:p w:rsidRPr="004619F3" w:rsidR="00224E23" w:rsidP="000D6800" w:rsidRDefault="00224E23" w14:paraId="7EF8A9C7" w14:textId="77777777">
            <w:pPr>
              <w:jc w:val="both"/>
              <w:rPr>
                <w:rFonts w:cs="Segoe UI"/>
                <w:sz w:val="22"/>
              </w:rPr>
            </w:pPr>
            <w:r>
              <w:rPr>
                <w:rFonts w:cs="Segoe UI"/>
                <w:sz w:val="22"/>
              </w:rPr>
              <w:t xml:space="preserve">Models explored include: </w:t>
            </w:r>
          </w:p>
          <w:p w:rsidRPr="003A3E44" w:rsidR="00224E23" w:rsidP="00224E23" w:rsidRDefault="00224E23" w14:paraId="24963D7E" w14:textId="32C6A47E">
            <w:pPr>
              <w:pStyle w:val="ListParagraph"/>
              <w:numPr>
                <w:ilvl w:val="0"/>
                <w:numId w:val="33"/>
              </w:numPr>
              <w:jc w:val="both"/>
              <w:rPr>
                <w:rFonts w:cs="Segoe UI"/>
                <w:sz w:val="22"/>
              </w:rPr>
            </w:pPr>
            <w:r w:rsidRPr="003A3E44">
              <w:rPr>
                <w:rFonts w:cs="Segoe UI"/>
                <w:sz w:val="22"/>
              </w:rPr>
              <w:t>Integrating mental health funding into primary health care budgets, ensuring standalone budget lines for mental health</w:t>
            </w:r>
            <w:r w:rsidR="00B26D14">
              <w:rPr>
                <w:rFonts w:cs="Segoe UI"/>
                <w:sz w:val="22"/>
              </w:rPr>
              <w:t>.</w:t>
            </w:r>
            <w:r w:rsidRPr="003A3E44">
              <w:rPr>
                <w:rFonts w:cs="Segoe UI"/>
                <w:sz w:val="22"/>
              </w:rPr>
              <w:t xml:space="preserve"> </w:t>
            </w:r>
          </w:p>
          <w:p w:rsidRPr="003A3E44" w:rsidR="00224E23" w:rsidP="00224E23" w:rsidRDefault="00224E23" w14:paraId="32C1CA8A" w14:textId="7CBEBA97">
            <w:pPr>
              <w:pStyle w:val="ListParagraph"/>
              <w:numPr>
                <w:ilvl w:val="0"/>
                <w:numId w:val="33"/>
              </w:numPr>
              <w:jc w:val="both"/>
              <w:rPr>
                <w:rFonts w:cs="Segoe UI"/>
                <w:color w:val="auto"/>
                <w:sz w:val="22"/>
              </w:rPr>
            </w:pPr>
            <w:r w:rsidRPr="003A3E44">
              <w:rPr>
                <w:rFonts w:eastAsia="Times New Roman" w:cs="Segoe UI"/>
                <w:color w:val="002B5A" w:themeColor="text1"/>
                <w:sz w:val="22"/>
                <w:lang w:eastAsia="en-GB"/>
              </w:rPr>
              <w:t>Budgets trickl</w:t>
            </w:r>
            <w:r>
              <w:rPr>
                <w:rFonts w:eastAsia="Times New Roman" w:cs="Segoe UI"/>
                <w:color w:val="002B5A" w:themeColor="text1"/>
                <w:sz w:val="22"/>
                <w:lang w:eastAsia="en-GB"/>
              </w:rPr>
              <w:t>ing</w:t>
            </w:r>
            <w:r w:rsidRPr="003A3E44">
              <w:rPr>
                <w:rFonts w:eastAsia="Times New Roman" w:cs="Segoe UI"/>
                <w:color w:val="002B5A" w:themeColor="text1"/>
                <w:sz w:val="22"/>
                <w:lang w:eastAsia="en-GB"/>
              </w:rPr>
              <w:t xml:space="preserve"> down from national level to local governance levels to health facilities</w:t>
            </w:r>
          </w:p>
          <w:p w:rsidRPr="003A3E44" w:rsidR="00224E23" w:rsidP="00224E23" w:rsidRDefault="00224E23" w14:paraId="4F83D9B6" w14:textId="20DBFEB2">
            <w:pPr>
              <w:pStyle w:val="ListParagraph"/>
              <w:numPr>
                <w:ilvl w:val="0"/>
                <w:numId w:val="33"/>
              </w:numPr>
              <w:jc w:val="both"/>
              <w:rPr>
                <w:rFonts w:cs="Segoe UI"/>
                <w:color w:val="auto"/>
                <w:sz w:val="22"/>
              </w:rPr>
            </w:pPr>
            <w:r w:rsidRPr="003A3E44">
              <w:rPr>
                <w:rFonts w:eastAsia="Times New Roman" w:cs="Segoe UI"/>
                <w:color w:val="002B5A" w:themeColor="text1"/>
                <w:sz w:val="22"/>
                <w:lang w:eastAsia="en-GB"/>
              </w:rPr>
              <w:t xml:space="preserve">Universal health insurance schemes </w:t>
            </w:r>
            <w:r>
              <w:rPr>
                <w:rFonts w:eastAsia="Times New Roman" w:cs="Segoe UI"/>
                <w:color w:val="002B5A" w:themeColor="text1"/>
                <w:sz w:val="22"/>
                <w:lang w:eastAsia="en-GB"/>
              </w:rPr>
              <w:t xml:space="preserve">used to allocate </w:t>
            </w:r>
            <w:r w:rsidRPr="003A3E44">
              <w:rPr>
                <w:rFonts w:eastAsia="Times New Roman" w:cs="Segoe UI"/>
                <w:color w:val="002B5A" w:themeColor="text1"/>
                <w:sz w:val="22"/>
                <w:lang w:eastAsia="en-GB"/>
              </w:rPr>
              <w:t>funds to mental health services</w:t>
            </w:r>
            <w:r w:rsidR="00B26D14">
              <w:rPr>
                <w:rFonts w:eastAsia="Times New Roman" w:cs="Segoe UI"/>
                <w:color w:val="002B5A" w:themeColor="text1"/>
                <w:sz w:val="22"/>
                <w:lang w:eastAsia="en-GB"/>
              </w:rPr>
              <w:t>.</w:t>
            </w:r>
          </w:p>
          <w:p w:rsidRPr="003A3E44" w:rsidR="00224E23" w:rsidP="00224E23" w:rsidRDefault="00224E23" w14:paraId="10440332" w14:textId="66E957D9">
            <w:pPr>
              <w:pStyle w:val="ListParagraph"/>
              <w:numPr>
                <w:ilvl w:val="0"/>
                <w:numId w:val="33"/>
              </w:numPr>
              <w:jc w:val="both"/>
              <w:rPr>
                <w:rFonts w:cs="Segoe UI"/>
                <w:color w:val="auto"/>
                <w:sz w:val="22"/>
              </w:rPr>
            </w:pPr>
            <w:r>
              <w:rPr>
                <w:rFonts w:eastAsia="Times New Roman" w:cs="Segoe UI"/>
                <w:color w:val="002B5A" w:themeColor="text1"/>
                <w:sz w:val="22"/>
                <w:lang w:eastAsia="en-GB"/>
              </w:rPr>
              <w:t>Alternative sources of funding identified from beyond government / state funding – private sector, civil society and philanthropy for example</w:t>
            </w:r>
            <w:r w:rsidR="00B26D14">
              <w:rPr>
                <w:rFonts w:eastAsia="Times New Roman" w:cs="Segoe UI"/>
                <w:color w:val="002B5A" w:themeColor="text1"/>
                <w:sz w:val="22"/>
                <w:lang w:eastAsia="en-GB"/>
              </w:rPr>
              <w:t>.</w:t>
            </w:r>
          </w:p>
          <w:p w:rsidRPr="003A3E44" w:rsidR="00224E23" w:rsidP="00224E23" w:rsidRDefault="00224E23" w14:paraId="1C3B541B" w14:textId="0563F637">
            <w:pPr>
              <w:pStyle w:val="ListParagraph"/>
              <w:numPr>
                <w:ilvl w:val="0"/>
                <w:numId w:val="33"/>
              </w:numPr>
              <w:jc w:val="both"/>
              <w:rPr>
                <w:rFonts w:cs="Segoe UI"/>
                <w:color w:val="auto"/>
                <w:sz w:val="22"/>
              </w:rPr>
            </w:pPr>
            <w:r>
              <w:rPr>
                <w:rFonts w:eastAsia="Times New Roman" w:cs="Segoe UI"/>
                <w:color w:val="002B5A" w:themeColor="text1"/>
                <w:sz w:val="22"/>
                <w:lang w:eastAsia="en-GB"/>
              </w:rPr>
              <w:t>Integrating mental health into Essential Health Package</w:t>
            </w:r>
            <w:r w:rsidR="00B26D14">
              <w:rPr>
                <w:rFonts w:eastAsia="Times New Roman" w:cs="Segoe UI"/>
                <w:color w:val="002B5A" w:themeColor="text1"/>
                <w:sz w:val="22"/>
                <w:lang w:eastAsia="en-GB"/>
              </w:rPr>
              <w:t>.</w:t>
            </w:r>
          </w:p>
        </w:tc>
      </w:tr>
      <w:tr w:rsidR="00224E23" w:rsidTr="000D6800" w14:paraId="369B617E" w14:textId="77777777">
        <w:trPr>
          <w:trHeight w:val="2355"/>
        </w:trPr>
        <w:tc>
          <w:tcPr>
            <w:tcW w:w="2405" w:type="dxa"/>
          </w:tcPr>
          <w:p w:rsidR="00224E23" w:rsidP="006E412E" w:rsidRDefault="00224E23" w14:paraId="1372F2EA" w14:textId="77777777">
            <w:pPr>
              <w:rPr>
                <w:rStyle w:val="SubtleEmphasis"/>
                <w:b/>
                <w:bCs/>
                <w:sz w:val="22"/>
              </w:rPr>
            </w:pPr>
            <w:r>
              <w:rPr>
                <w:rStyle w:val="SubtleEmphasis"/>
                <w:b/>
                <w:bCs/>
                <w:sz w:val="22"/>
              </w:rPr>
              <w:t xml:space="preserve">Monitoring and evaluation frameworks </w:t>
            </w:r>
          </w:p>
          <w:p w:rsidR="00224E23" w:rsidP="006E412E" w:rsidRDefault="00224E23" w14:paraId="3BDDB5D4" w14:textId="77777777">
            <w:pPr>
              <w:ind w:left="360"/>
              <w:rPr>
                <w:rStyle w:val="SubtleEmphasis"/>
                <w:b/>
                <w:bCs/>
                <w:sz w:val="22"/>
              </w:rPr>
            </w:pPr>
          </w:p>
          <w:p w:rsidR="00224E23" w:rsidP="006E412E" w:rsidRDefault="00224E23" w14:paraId="4395500B" w14:textId="77777777">
            <w:pPr>
              <w:ind w:left="360"/>
              <w:rPr>
                <w:rStyle w:val="SubtleEmphasis"/>
                <w:b/>
                <w:bCs/>
                <w:sz w:val="22"/>
              </w:rPr>
            </w:pPr>
          </w:p>
          <w:p w:rsidR="00224E23" w:rsidP="006E412E" w:rsidRDefault="00224E23" w14:paraId="522CA184" w14:textId="77777777">
            <w:pPr>
              <w:ind w:left="360"/>
              <w:rPr>
                <w:rFonts w:cs="Segoe UI"/>
                <w:color w:val="002B5A" w:themeColor="text1"/>
              </w:rPr>
            </w:pPr>
          </w:p>
        </w:tc>
        <w:tc>
          <w:tcPr>
            <w:tcW w:w="6946" w:type="dxa"/>
          </w:tcPr>
          <w:p w:rsidRPr="003A3E44" w:rsidR="00224E23" w:rsidP="00224E23" w:rsidRDefault="00224E23" w14:paraId="153D37E5" w14:textId="1090283A">
            <w:pPr>
              <w:pStyle w:val="BodyText1"/>
              <w:numPr>
                <w:ilvl w:val="0"/>
                <w:numId w:val="34"/>
              </w:numPr>
              <w:rPr>
                <w:rFonts w:ascii="Segoe UI" w:hAnsi="Segoe UI" w:cs="Segoe UI"/>
                <w:color w:val="002B5A" w:themeColor="text1"/>
                <w:szCs w:val="22"/>
              </w:rPr>
            </w:pPr>
            <w:r w:rsidRPr="003A3E44">
              <w:rPr>
                <w:rFonts w:ascii="Segoe UI" w:hAnsi="Segoe UI" w:cs="Segoe UI"/>
                <w:color w:val="002B5A" w:themeColor="text1"/>
                <w:kern w:val="2"/>
                <w:szCs w:val="22"/>
                <w14:ligatures w14:val="standardContextual"/>
              </w:rPr>
              <w:t xml:space="preserve">A range of indicators </w:t>
            </w:r>
            <w:r>
              <w:rPr>
                <w:rFonts w:ascii="Segoe UI" w:hAnsi="Segoe UI" w:cs="Segoe UI"/>
                <w:color w:val="002B5A" w:themeColor="text1"/>
                <w:kern w:val="2"/>
                <w:szCs w:val="22"/>
                <w14:ligatures w14:val="standardContextual"/>
              </w:rPr>
              <w:t>are proposed that could be integrated into the existing health management information system</w:t>
            </w:r>
            <w:r w:rsidR="00B26D14">
              <w:rPr>
                <w:rFonts w:ascii="Segoe UI" w:hAnsi="Segoe UI" w:cs="Segoe UI"/>
                <w:color w:val="002B5A" w:themeColor="text1"/>
                <w:kern w:val="2"/>
                <w:szCs w:val="22"/>
                <w14:ligatures w14:val="standardContextual"/>
              </w:rPr>
              <w:t>.</w:t>
            </w:r>
          </w:p>
          <w:p w:rsidR="00224E23" w:rsidP="00224E23" w:rsidRDefault="00224E23" w14:paraId="68961817" w14:textId="2C749BF7">
            <w:pPr>
              <w:pStyle w:val="BodyText1"/>
              <w:numPr>
                <w:ilvl w:val="0"/>
                <w:numId w:val="34"/>
              </w:numPr>
              <w:rPr>
                <w:rFonts w:ascii="Segoe UI" w:hAnsi="Segoe UI" w:cs="Segoe UI"/>
                <w:color w:val="002B5A" w:themeColor="text1"/>
                <w:szCs w:val="22"/>
              </w:rPr>
            </w:pPr>
            <w:r>
              <w:rPr>
                <w:rFonts w:ascii="Segoe UI" w:hAnsi="Segoe UI" w:cs="Segoe UI"/>
                <w:color w:val="002B5A" w:themeColor="text1"/>
                <w:szCs w:val="22"/>
              </w:rPr>
              <w:t>Specific indicators for child and adolescent mental health developed alongside other indicators for the general population</w:t>
            </w:r>
            <w:r w:rsidR="00B26D14">
              <w:rPr>
                <w:rFonts w:ascii="Segoe UI" w:hAnsi="Segoe UI" w:cs="Segoe UI"/>
                <w:color w:val="002B5A" w:themeColor="text1"/>
                <w:szCs w:val="22"/>
              </w:rPr>
              <w:t>.</w:t>
            </w:r>
          </w:p>
          <w:p w:rsidR="00224E23" w:rsidP="00224E23" w:rsidRDefault="00224E23" w14:paraId="61272AA2" w14:textId="3A5D683C">
            <w:pPr>
              <w:pStyle w:val="BodyText1"/>
              <w:numPr>
                <w:ilvl w:val="0"/>
                <w:numId w:val="34"/>
              </w:numPr>
              <w:rPr>
                <w:rFonts w:ascii="Segoe UI" w:hAnsi="Segoe UI" w:cs="Segoe UI"/>
                <w:color w:val="002B5A" w:themeColor="text1"/>
                <w:szCs w:val="22"/>
              </w:rPr>
            </w:pPr>
            <w:r>
              <w:rPr>
                <w:rFonts w:ascii="Segoe UI" w:hAnsi="Segoe UI" w:cs="Segoe UI"/>
                <w:color w:val="002B5A" w:themeColor="text1"/>
                <w:szCs w:val="22"/>
              </w:rPr>
              <w:t xml:space="preserve">Appropriate disability disaggregation </w:t>
            </w:r>
            <w:r w:rsidR="00E05131">
              <w:rPr>
                <w:rFonts w:ascii="Segoe UI" w:hAnsi="Segoe UI" w:cs="Segoe UI"/>
                <w:color w:val="002B5A" w:themeColor="text1"/>
                <w:szCs w:val="22"/>
              </w:rPr>
              <w:t xml:space="preserve">needed </w:t>
            </w:r>
            <w:r>
              <w:rPr>
                <w:rFonts w:ascii="Segoe UI" w:hAnsi="Segoe UI" w:cs="Segoe UI"/>
                <w:color w:val="002B5A" w:themeColor="text1"/>
                <w:szCs w:val="22"/>
              </w:rPr>
              <w:t>across a range of indicators, along with gender, age and location</w:t>
            </w:r>
            <w:r w:rsidR="00B26D14">
              <w:rPr>
                <w:rFonts w:ascii="Segoe UI" w:hAnsi="Segoe UI" w:cs="Segoe UI"/>
                <w:color w:val="002B5A" w:themeColor="text1"/>
                <w:szCs w:val="22"/>
              </w:rPr>
              <w:t>.</w:t>
            </w:r>
            <w:r>
              <w:rPr>
                <w:rFonts w:ascii="Segoe UI" w:hAnsi="Segoe UI" w:cs="Segoe UI"/>
                <w:color w:val="002B5A" w:themeColor="text1"/>
                <w:szCs w:val="22"/>
              </w:rPr>
              <w:t xml:space="preserve"> </w:t>
            </w:r>
          </w:p>
        </w:tc>
      </w:tr>
      <w:tr w:rsidR="00224E23" w:rsidTr="000D6800" w14:paraId="5AD711C5" w14:textId="77777777">
        <w:tc>
          <w:tcPr>
            <w:tcW w:w="2405" w:type="dxa"/>
          </w:tcPr>
          <w:p w:rsidR="00224E23" w:rsidP="006E412E" w:rsidRDefault="00224E23" w14:paraId="01F7F40C" w14:textId="77777777">
            <w:pPr>
              <w:rPr>
                <w:rStyle w:val="SubtleEmphasis"/>
                <w:b/>
                <w:bCs/>
                <w:sz w:val="22"/>
              </w:rPr>
            </w:pPr>
            <w:r>
              <w:rPr>
                <w:rStyle w:val="SubtleEmphasis"/>
                <w:b/>
                <w:bCs/>
                <w:sz w:val="22"/>
              </w:rPr>
              <w:t xml:space="preserve">Inclusive approaches </w:t>
            </w:r>
          </w:p>
          <w:p w:rsidR="00224E23" w:rsidP="006E412E" w:rsidRDefault="00224E23" w14:paraId="205A1899" w14:textId="77777777">
            <w:pPr>
              <w:pStyle w:val="BodyText1"/>
              <w:jc w:val="left"/>
              <w:rPr>
                <w:rFonts w:ascii="Segoe UI" w:hAnsi="Segoe UI" w:cs="Segoe UI"/>
                <w:color w:val="002B5A" w:themeColor="text1"/>
                <w:szCs w:val="22"/>
              </w:rPr>
            </w:pPr>
          </w:p>
        </w:tc>
        <w:tc>
          <w:tcPr>
            <w:tcW w:w="6946" w:type="dxa"/>
          </w:tcPr>
          <w:p w:rsidR="00224E23" w:rsidP="00061F49" w:rsidRDefault="00224E23" w14:paraId="3B6E6DD1" w14:textId="06090A49">
            <w:pPr>
              <w:pStyle w:val="BodyText1"/>
              <w:rPr>
                <w:rFonts w:ascii="Segoe UI" w:hAnsi="Segoe UI" w:cs="Segoe UI"/>
                <w:color w:val="002B5A" w:themeColor="text1"/>
                <w:szCs w:val="22"/>
              </w:rPr>
            </w:pPr>
            <w:r>
              <w:rPr>
                <w:rFonts w:ascii="Segoe UI" w:hAnsi="Segoe UI" w:cs="Segoe UI"/>
                <w:color w:val="002B5A" w:themeColor="text1"/>
                <w:szCs w:val="22"/>
              </w:rPr>
              <w:t>People with psychosocial, cognitive and intellectual disabilities experience a range of rights violations, including exclusion and discrimination which need to be addressed.</w:t>
            </w:r>
            <w:r w:rsidR="00E05131">
              <w:rPr>
                <w:rFonts w:ascii="Segoe UI" w:hAnsi="Segoe UI" w:cs="Segoe UI"/>
                <w:color w:val="002B5A" w:themeColor="text1"/>
                <w:szCs w:val="22"/>
              </w:rPr>
              <w:t xml:space="preserve"> Ways to address this include: </w:t>
            </w:r>
          </w:p>
          <w:p w:rsidRPr="00C0754E" w:rsidR="00224E23" w:rsidP="00224E23" w:rsidRDefault="00224E23" w14:paraId="1677B94E" w14:textId="13791172">
            <w:pPr>
              <w:pStyle w:val="BodyText1"/>
              <w:numPr>
                <w:ilvl w:val="0"/>
                <w:numId w:val="35"/>
              </w:numPr>
              <w:rPr>
                <w:rFonts w:ascii="Segoe UI" w:hAnsi="Segoe UI" w:cs="Segoe UI"/>
                <w:color w:val="002B5A" w:themeColor="text1"/>
                <w:szCs w:val="22"/>
              </w:rPr>
            </w:pPr>
            <w:r>
              <w:rPr>
                <w:rFonts w:ascii="Segoe UI" w:hAnsi="Segoe UI" w:cs="Segoe UI"/>
                <w:color w:val="002B5A" w:themeColor="text1"/>
              </w:rPr>
              <w:t>C</w:t>
            </w:r>
            <w:r w:rsidRPr="00C0754E">
              <w:rPr>
                <w:rFonts w:ascii="Segoe UI" w:hAnsi="Segoe UI" w:cs="Segoe UI"/>
                <w:color w:val="002B5A" w:themeColor="text1"/>
              </w:rPr>
              <w:t xml:space="preserve">ommunity-based delivery of mental health care and the integration of mental health diagnosis and treatment to primary health care </w:t>
            </w:r>
            <w:r w:rsidR="00B26D14">
              <w:rPr>
                <w:rFonts w:ascii="Segoe UI" w:hAnsi="Segoe UI" w:cs="Segoe UI"/>
                <w:color w:val="002B5A" w:themeColor="text1"/>
              </w:rPr>
              <w:t xml:space="preserve">are </w:t>
            </w:r>
            <w:r w:rsidRPr="00C0754E">
              <w:rPr>
                <w:rFonts w:ascii="Segoe UI" w:hAnsi="Segoe UI" w:cs="Segoe UI"/>
                <w:color w:val="002B5A" w:themeColor="text1"/>
              </w:rPr>
              <w:t>strategies rooted in a rights-based approach to service delivery</w:t>
            </w:r>
            <w:r>
              <w:rPr>
                <w:rFonts w:ascii="Segoe UI" w:hAnsi="Segoe UI" w:cs="Segoe UI"/>
                <w:color w:val="002B5A" w:themeColor="text1"/>
              </w:rPr>
              <w:t>, and are likely to contribute to making services more accessible for hard to reach groups.</w:t>
            </w:r>
          </w:p>
          <w:p w:rsidRPr="00C0754E" w:rsidR="00224E23" w:rsidP="00224E23" w:rsidRDefault="00224E23" w14:paraId="0A0C98AA" w14:textId="269EEFAC">
            <w:pPr>
              <w:pStyle w:val="BodyText1"/>
              <w:numPr>
                <w:ilvl w:val="0"/>
                <w:numId w:val="35"/>
              </w:numPr>
              <w:rPr>
                <w:rFonts w:ascii="Segoe UI" w:hAnsi="Segoe UI" w:cs="Segoe UI"/>
                <w:color w:val="002B5A" w:themeColor="text1"/>
                <w:szCs w:val="22"/>
              </w:rPr>
            </w:pPr>
            <w:r w:rsidRPr="00C0754E">
              <w:rPr>
                <w:rFonts w:ascii="Segoe UI" w:hAnsi="Segoe UI" w:cs="Segoe UI"/>
                <w:color w:val="002B5A" w:themeColor="text1"/>
              </w:rPr>
              <w:t xml:space="preserve">Integrating mental health screening and support into perinatal and postnatal maternal health services </w:t>
            </w:r>
            <w:r>
              <w:rPr>
                <w:rFonts w:ascii="Segoe UI" w:hAnsi="Segoe UI" w:cs="Segoe UI"/>
                <w:color w:val="002B5A" w:themeColor="text1"/>
              </w:rPr>
              <w:t xml:space="preserve">may help to </w:t>
            </w:r>
            <w:r w:rsidRPr="00C0754E">
              <w:rPr>
                <w:rFonts w:ascii="Segoe UI" w:hAnsi="Segoe UI" w:cs="Segoe UI"/>
                <w:color w:val="002B5A" w:themeColor="text1"/>
              </w:rPr>
              <w:t xml:space="preserve">increase awareness of both common and severe mental health conditions that can </w:t>
            </w:r>
            <w:r w:rsidRPr="00C0754E">
              <w:rPr>
                <w:rFonts w:ascii="Segoe UI" w:hAnsi="Segoe UI" w:cs="Segoe UI"/>
                <w:color w:val="002B5A" w:themeColor="text1"/>
              </w:rPr>
              <w:lastRenderedPageBreak/>
              <w:t>affect expectant and new mothers</w:t>
            </w:r>
            <w:r>
              <w:rPr>
                <w:rFonts w:ascii="Segoe UI" w:hAnsi="Segoe UI" w:cs="Segoe UI"/>
                <w:color w:val="002B5A" w:themeColor="text1"/>
              </w:rPr>
              <w:t>. T</w:t>
            </w:r>
            <w:r w:rsidRPr="00C0754E">
              <w:rPr>
                <w:rFonts w:ascii="Segoe UI" w:hAnsi="Segoe UI" w:cs="Segoe UI"/>
                <w:color w:val="002B5A" w:themeColor="text1"/>
              </w:rPr>
              <w:t xml:space="preserve">herapeutic support </w:t>
            </w:r>
            <w:r>
              <w:rPr>
                <w:rFonts w:ascii="Segoe UI" w:hAnsi="Segoe UI" w:cs="Segoe UI"/>
                <w:color w:val="002B5A" w:themeColor="text1"/>
              </w:rPr>
              <w:t xml:space="preserve">can be provided </w:t>
            </w:r>
            <w:r w:rsidRPr="00C0754E">
              <w:rPr>
                <w:rFonts w:ascii="Segoe UI" w:hAnsi="Segoe UI" w:cs="Segoe UI"/>
                <w:color w:val="002B5A" w:themeColor="text1"/>
              </w:rPr>
              <w:t>as necessary</w:t>
            </w:r>
            <w:r w:rsidR="00B26D14">
              <w:rPr>
                <w:rFonts w:ascii="Segoe UI" w:hAnsi="Segoe UI" w:cs="Segoe UI"/>
                <w:color w:val="002B5A" w:themeColor="text1"/>
              </w:rPr>
              <w:t>.</w:t>
            </w:r>
            <w:r w:rsidRPr="00C0754E">
              <w:rPr>
                <w:rFonts w:ascii="Segoe UI" w:hAnsi="Segoe UI" w:cs="Segoe UI"/>
                <w:color w:val="002B5A" w:themeColor="text1"/>
              </w:rPr>
              <w:t xml:space="preserve"> </w:t>
            </w:r>
          </w:p>
          <w:p w:rsidRPr="00C0754E" w:rsidR="00224E23" w:rsidP="00224E23" w:rsidRDefault="00395FD8" w14:paraId="2049757F" w14:textId="206C4429">
            <w:pPr>
              <w:pStyle w:val="BodyText1"/>
              <w:numPr>
                <w:ilvl w:val="0"/>
                <w:numId w:val="35"/>
              </w:numPr>
              <w:rPr>
                <w:rFonts w:ascii="Segoe UI" w:hAnsi="Segoe UI" w:cs="Segoe UI"/>
                <w:color w:val="002B5A" w:themeColor="text1"/>
                <w:szCs w:val="22"/>
              </w:rPr>
            </w:pPr>
            <w:r>
              <w:rPr>
                <w:rFonts w:ascii="Segoe UI" w:hAnsi="Segoe UI" w:cs="Segoe UI"/>
                <w:color w:val="002B5A" w:themeColor="text1"/>
              </w:rPr>
              <w:t>C</w:t>
            </w:r>
            <w:r w:rsidR="00224E23">
              <w:rPr>
                <w:rFonts w:ascii="Segoe UI" w:hAnsi="Segoe UI" w:cs="Segoe UI"/>
                <w:color w:val="002B5A" w:themeColor="text1"/>
              </w:rPr>
              <w:t xml:space="preserve">onsider the impact of poverty and economic hardship on people’s mental health and address wider social and environmental factors that may impact on people’s mental health as part of a comprehensive package of care. </w:t>
            </w:r>
          </w:p>
          <w:p w:rsidR="00224E23" w:rsidP="00224E23" w:rsidRDefault="00224E23" w14:paraId="3D2D4468" w14:textId="295B9993">
            <w:pPr>
              <w:pStyle w:val="BodyText1"/>
              <w:numPr>
                <w:ilvl w:val="0"/>
                <w:numId w:val="35"/>
              </w:numPr>
              <w:rPr>
                <w:rFonts w:ascii="Segoe UI" w:hAnsi="Segoe UI" w:cs="Segoe UI"/>
                <w:color w:val="002B5A" w:themeColor="text1"/>
                <w:szCs w:val="22"/>
              </w:rPr>
            </w:pPr>
            <w:r>
              <w:rPr>
                <w:rFonts w:ascii="Segoe UI" w:hAnsi="Segoe UI" w:cs="Segoe UI"/>
                <w:color w:val="002B5A" w:themeColor="text1"/>
              </w:rPr>
              <w:t>Involve</w:t>
            </w:r>
            <w:r w:rsidR="00395FD8">
              <w:rPr>
                <w:rFonts w:ascii="Segoe UI" w:hAnsi="Segoe UI" w:cs="Segoe UI"/>
                <w:color w:val="002B5A" w:themeColor="text1"/>
              </w:rPr>
              <w:t xml:space="preserve"> </w:t>
            </w:r>
            <w:r>
              <w:rPr>
                <w:rFonts w:ascii="Segoe UI" w:hAnsi="Segoe UI" w:cs="Segoe UI"/>
                <w:color w:val="002B5A" w:themeColor="text1"/>
              </w:rPr>
              <w:t xml:space="preserve">people with lived experience in both delivery of peer support and therapeutic care, but also in governance and decision-making bodies like KADSAMHSA and MHAC. </w:t>
            </w:r>
          </w:p>
          <w:p w:rsidR="00224E23" w:rsidP="00224E23" w:rsidRDefault="00395FD8" w14:paraId="0CA61743" w14:textId="29F0E6A4">
            <w:pPr>
              <w:pStyle w:val="BodyText1"/>
              <w:numPr>
                <w:ilvl w:val="0"/>
                <w:numId w:val="35"/>
              </w:numPr>
              <w:rPr>
                <w:rFonts w:ascii="Segoe UI" w:hAnsi="Segoe UI" w:cs="Segoe UI"/>
                <w:color w:val="002B5A" w:themeColor="text1"/>
                <w:szCs w:val="22"/>
              </w:rPr>
            </w:pPr>
            <w:r>
              <w:rPr>
                <w:rFonts w:ascii="Segoe UI" w:hAnsi="Segoe UI" w:cs="Segoe UI"/>
                <w:color w:val="002B5A" w:themeColor="text1"/>
                <w:szCs w:val="22"/>
              </w:rPr>
              <w:t>Ensure s</w:t>
            </w:r>
            <w:r w:rsidR="00224E23">
              <w:rPr>
                <w:rFonts w:ascii="Segoe UI" w:hAnsi="Segoe UI" w:cs="Segoe UI"/>
                <w:color w:val="002B5A" w:themeColor="text1"/>
                <w:szCs w:val="22"/>
              </w:rPr>
              <w:t xml:space="preserve">afeguarding procedures include issues of coercion, detention, restraint, decision making, assessing mental capacity, confidentiality, privacy, redress mechanisms and human rights protections. </w:t>
            </w:r>
          </w:p>
        </w:tc>
      </w:tr>
      <w:tr w:rsidR="00224E23" w:rsidTr="000D6800" w14:paraId="0DF4B624" w14:textId="77777777">
        <w:tc>
          <w:tcPr>
            <w:tcW w:w="2405" w:type="dxa"/>
          </w:tcPr>
          <w:p w:rsidRPr="003A3E44" w:rsidR="00224E23" w:rsidP="006E412E" w:rsidRDefault="00224E23" w14:paraId="07D1A7C2" w14:textId="77777777">
            <w:pPr>
              <w:rPr>
                <w:rFonts w:cs="Segoe UI"/>
                <w:sz w:val="22"/>
              </w:rPr>
            </w:pPr>
            <w:r>
              <w:rPr>
                <w:rStyle w:val="SubtleEmphasis"/>
                <w:b/>
                <w:bCs/>
                <w:sz w:val="22"/>
              </w:rPr>
              <w:lastRenderedPageBreak/>
              <w:t xml:space="preserve">Roles and responsibilities </w:t>
            </w:r>
          </w:p>
          <w:p w:rsidR="00224E23" w:rsidP="006E412E" w:rsidRDefault="00224E23" w14:paraId="111D7441" w14:textId="77777777">
            <w:pPr>
              <w:ind w:left="360"/>
              <w:rPr>
                <w:rStyle w:val="SubtleEmphasis"/>
                <w:b/>
                <w:bCs/>
                <w:sz w:val="22"/>
              </w:rPr>
            </w:pPr>
          </w:p>
        </w:tc>
        <w:tc>
          <w:tcPr>
            <w:tcW w:w="6946" w:type="dxa"/>
          </w:tcPr>
          <w:p w:rsidR="00224E23" w:rsidP="00224E23" w:rsidRDefault="00224E23" w14:paraId="32018CA0" w14:textId="77777777">
            <w:pPr>
              <w:pStyle w:val="BodyText1"/>
              <w:numPr>
                <w:ilvl w:val="0"/>
                <w:numId w:val="36"/>
              </w:numPr>
              <w:rPr>
                <w:rFonts w:ascii="Segoe UI" w:hAnsi="Segoe UI" w:cs="Segoe UI"/>
                <w:color w:val="002B5A" w:themeColor="text1"/>
                <w:szCs w:val="22"/>
              </w:rPr>
            </w:pPr>
            <w:r w:rsidRPr="006E699B">
              <w:rPr>
                <w:rFonts w:ascii="Segoe UI" w:hAnsi="Segoe UI" w:cs="Segoe UI"/>
                <w:color w:val="002B5A" w:themeColor="text1"/>
                <w:szCs w:val="22"/>
              </w:rPr>
              <w:t>The delivery of comprehensive and effective mental health services requires a range of roles and responsibilities to be established to support governance and leadership, public awareness, service provision at different levels, and data and research</w:t>
            </w:r>
            <w:r>
              <w:rPr>
                <w:rFonts w:ascii="Segoe UI" w:hAnsi="Segoe UI" w:cs="Segoe UI"/>
                <w:color w:val="002B5A" w:themeColor="text1"/>
                <w:szCs w:val="22"/>
              </w:rPr>
              <w:t>.</w:t>
            </w:r>
          </w:p>
          <w:p w:rsidR="00224E23" w:rsidP="00224E23" w:rsidRDefault="00224E23" w14:paraId="007C93A5" w14:textId="77777777">
            <w:pPr>
              <w:pStyle w:val="BodyText1"/>
              <w:numPr>
                <w:ilvl w:val="0"/>
                <w:numId w:val="36"/>
              </w:numPr>
              <w:rPr>
                <w:rFonts w:ascii="Segoe UI" w:hAnsi="Segoe UI" w:cs="Segoe UI"/>
                <w:color w:val="002B5A" w:themeColor="text1"/>
                <w:szCs w:val="22"/>
              </w:rPr>
            </w:pPr>
            <w:r>
              <w:rPr>
                <w:rFonts w:ascii="Segoe UI" w:hAnsi="Segoe UI" w:cs="Segoe UI"/>
                <w:color w:val="002B5A" w:themeColor="text1"/>
                <w:szCs w:val="22"/>
              </w:rPr>
              <w:t xml:space="preserve">Governance and leadership are essential to support implementation and coordination. </w:t>
            </w:r>
          </w:p>
          <w:p w:rsidRPr="006E699B" w:rsidR="00224E23" w:rsidP="00224E23" w:rsidRDefault="00224E23" w14:paraId="4638D94A" w14:textId="77777777">
            <w:pPr>
              <w:pStyle w:val="BodyText1"/>
              <w:numPr>
                <w:ilvl w:val="0"/>
                <w:numId w:val="36"/>
              </w:numPr>
              <w:rPr>
                <w:rFonts w:ascii="Segoe UI" w:hAnsi="Segoe UI" w:cs="Segoe UI"/>
                <w:color w:val="002B5A" w:themeColor="text1"/>
                <w:szCs w:val="22"/>
              </w:rPr>
            </w:pPr>
            <w:r>
              <w:rPr>
                <w:rFonts w:ascii="Segoe UI" w:hAnsi="Segoe UI" w:cs="Segoe UI"/>
                <w:color w:val="002B5A" w:themeColor="text1"/>
                <w:szCs w:val="22"/>
              </w:rPr>
              <w:t xml:space="preserve">Task shifting models requires community outreach, for delivering health education, basic psychosocial support and referrals; primary health care level to support the identification and management of moderate mental health conditions; and general hospital to accept referrals for more severe cases and provide inpatient support. </w:t>
            </w:r>
          </w:p>
        </w:tc>
      </w:tr>
    </w:tbl>
    <w:p w:rsidRPr="006E03CD" w:rsidR="00F22CCD" w:rsidP="007814F5" w:rsidRDefault="00F22CCD" w14:paraId="7374EC15" w14:textId="77777777">
      <w:pPr>
        <w:jc w:val="both"/>
        <w:rPr>
          <w:sz w:val="22"/>
          <w:szCs w:val="21"/>
        </w:rPr>
      </w:pPr>
    </w:p>
    <w:p w:rsidR="003D0C7A" w:rsidP="003D0C7A" w:rsidRDefault="003D0C7A" w14:paraId="063F0902" w14:textId="77777777">
      <w:pPr>
        <w:jc w:val="both"/>
        <w:rPr>
          <w:rStyle w:val="SubtleEmphasis"/>
          <w:b/>
          <w:bCs/>
          <w:sz w:val="22"/>
        </w:rPr>
      </w:pPr>
      <w:r>
        <w:rPr>
          <w:rStyle w:val="SubtleEmphasis"/>
          <w:b/>
          <w:bCs/>
          <w:sz w:val="22"/>
        </w:rPr>
        <w:t xml:space="preserve">What Kaduna is currently doing </w:t>
      </w:r>
    </w:p>
    <w:p w:rsidR="003D0C7A" w:rsidP="003D0C7A" w:rsidRDefault="003D0C7A" w14:paraId="3B49529D" w14:textId="77777777">
      <w:pPr>
        <w:jc w:val="both"/>
        <w:rPr>
          <w:rFonts w:eastAsia="Times New Roman" w:cs="Segoe UI"/>
          <w:color w:val="002B5A" w:themeColor="text1"/>
          <w:sz w:val="22"/>
          <w:lang w:eastAsia="en-GB"/>
        </w:rPr>
      </w:pPr>
      <w:r w:rsidRPr="006E03CD">
        <w:rPr>
          <w:rFonts w:eastAsia="Times New Roman" w:cs="Segoe UI"/>
          <w:color w:val="002B5A" w:themeColor="text1"/>
          <w:sz w:val="22"/>
          <w:lang w:eastAsia="en-GB"/>
        </w:rPr>
        <w:t>The Kaduna Mental Health Law</w:t>
      </w:r>
      <w:r>
        <w:rPr>
          <w:rFonts w:eastAsia="Times New Roman" w:cs="Segoe UI"/>
          <w:color w:val="002B5A" w:themeColor="text1"/>
          <w:sz w:val="22"/>
          <w:lang w:eastAsia="en-GB"/>
        </w:rPr>
        <w:t xml:space="preserve"> has many clauses that are closely aligned to good practice models, and WHO recommendations, and work has already begun on integrating mental health services into secondary and primary health care facilities, through training and task-shifting models. </w:t>
      </w:r>
    </w:p>
    <w:p w:rsidR="003D0C7A" w:rsidP="003D0C7A" w:rsidRDefault="003D0C7A" w14:paraId="06F3366B" w14:textId="77777777">
      <w:pPr>
        <w:jc w:val="both"/>
        <w:rPr>
          <w:rFonts w:eastAsia="Times New Roman" w:cs="Segoe UI"/>
          <w:color w:val="002B5A" w:themeColor="text1"/>
          <w:sz w:val="22"/>
          <w:lang w:eastAsia="en-GB"/>
        </w:rPr>
      </w:pPr>
      <w:r>
        <w:rPr>
          <w:rFonts w:eastAsia="Times New Roman" w:cs="Segoe UI"/>
          <w:color w:val="002B5A" w:themeColor="text1"/>
          <w:sz w:val="22"/>
          <w:lang w:eastAsia="en-GB"/>
        </w:rPr>
        <w:t xml:space="preserve">Key informant interviews confirmed a high-level commitment to this approach but reiterated that much of the work to operationalise this is just beginning.  Current integration efforts are focused on capacity building and training of health staff at secondary facility level. There has been a recent recruitment drive for more health care workers which has successfully increased the number of available staff. Kaduna’s tertiary teaching hospitals have been supporting the capacity building roll out. </w:t>
      </w:r>
    </w:p>
    <w:p w:rsidRPr="00EB1CA8" w:rsidR="003D0C7A" w:rsidP="003D0C7A" w:rsidRDefault="003D0C7A" w14:paraId="3B7B5122" w14:textId="77777777">
      <w:pPr>
        <w:jc w:val="both"/>
        <w:rPr>
          <w:rFonts w:eastAsia="Times New Roman" w:cs="Segoe UI"/>
          <w:color w:val="002B5A" w:themeColor="text1"/>
          <w:sz w:val="22"/>
          <w:lang w:eastAsia="en-GB"/>
        </w:rPr>
      </w:pPr>
      <w:r w:rsidRPr="00EB1CA8">
        <w:rPr>
          <w:rFonts w:eastAsia="Times New Roman" w:cs="Segoe UI"/>
          <w:color w:val="002B5A" w:themeColor="text1"/>
          <w:sz w:val="22"/>
          <w:lang w:eastAsia="en-GB"/>
        </w:rPr>
        <w:t xml:space="preserve">The Law specifies providing a </w:t>
      </w:r>
      <w:r w:rsidRPr="00EB1CA8">
        <w:rPr>
          <w:rFonts w:cs="Segoe UI"/>
          <w:color w:val="002B5A" w:themeColor="text1"/>
          <w:sz w:val="22"/>
        </w:rPr>
        <w:t xml:space="preserve">community -based approach to the provision of mental health care services and </w:t>
      </w:r>
      <w:r w:rsidRPr="00EB1CA8">
        <w:rPr>
          <w:rFonts w:eastAsia="Times New Roman" w:cs="Segoe UI"/>
          <w:color w:val="002B5A" w:themeColor="text1"/>
          <w:sz w:val="22"/>
          <w:lang w:eastAsia="en-GB"/>
        </w:rPr>
        <w:t xml:space="preserve">working in partnership with civil society organisations, and people with lived </w:t>
      </w:r>
      <w:r w:rsidRPr="00EB1CA8">
        <w:rPr>
          <w:rFonts w:eastAsia="Times New Roman" w:cs="Segoe UI"/>
          <w:color w:val="002B5A" w:themeColor="text1"/>
          <w:sz w:val="22"/>
          <w:lang w:eastAsia="en-GB"/>
        </w:rPr>
        <w:lastRenderedPageBreak/>
        <w:t xml:space="preserve">experience to offer the most acceptable and effective services closer to those who need it. </w:t>
      </w:r>
      <w:r w:rsidRPr="00EB1CA8">
        <w:rPr>
          <w:rFonts w:cs="Segoe UI"/>
          <w:color w:val="002B5A" w:themeColor="text1"/>
          <w:sz w:val="22"/>
        </w:rPr>
        <w:t>The State is also working on developing standards and an accreditation process for organisations providing mental health services that are working outside of the formal health sector. This might include religious and community-based actors, many of whom have received no formal training</w:t>
      </w:r>
    </w:p>
    <w:p w:rsidR="003D0C7A" w:rsidP="003D0C7A" w:rsidRDefault="003D0C7A" w14:paraId="04E449EA" w14:textId="77777777">
      <w:pPr>
        <w:pStyle w:val="BodyText1"/>
        <w:rPr>
          <w:rFonts w:ascii="Segoe UI" w:hAnsi="Segoe UI" w:cs="Segoe UI"/>
          <w:color w:val="002B5A" w:themeColor="text1"/>
        </w:rPr>
      </w:pPr>
      <w:r w:rsidRPr="00EB1CA8">
        <w:rPr>
          <w:rFonts w:ascii="Segoe UI" w:hAnsi="Segoe UI" w:cs="Segoe UI"/>
          <w:color w:val="002B5A" w:themeColor="text1"/>
        </w:rPr>
        <w:t>The Kaduna Mental Health Law is aligned to the UN CRPD and has strong human rights framing.  This is a significant first step in improving the inclusion and adherence to human</w:t>
      </w:r>
      <w:r w:rsidRPr="00266CC1">
        <w:rPr>
          <w:rFonts w:ascii="Segoe UI" w:hAnsi="Segoe UI" w:cs="Segoe UI"/>
          <w:color w:val="002B5A" w:themeColor="text1"/>
        </w:rPr>
        <w:t xml:space="preserve"> rights for persons with psychosocial, intellectual and cognitive disabilities, but still requires major shifts in practice and attitudes among health providers, policymakers, civil society and the wider communities.   </w:t>
      </w:r>
    </w:p>
    <w:p w:rsidRPr="006E03CD" w:rsidR="003D0C7A" w:rsidP="003D0C7A" w:rsidRDefault="003D0C7A" w14:paraId="44F45134" w14:textId="77777777">
      <w:pPr>
        <w:pStyle w:val="BodyText1"/>
        <w:rPr>
          <w:rFonts w:ascii="Segoe UI" w:hAnsi="Segoe UI" w:cs="Segoe UI"/>
          <w:color w:val="002B5A" w:themeColor="text1"/>
          <w:szCs w:val="22"/>
        </w:rPr>
      </w:pPr>
      <w:r>
        <w:rPr>
          <w:rFonts w:ascii="Segoe UI" w:hAnsi="Segoe UI" w:cs="Segoe UI"/>
          <w:color w:val="002B5A" w:themeColor="text1"/>
          <w:szCs w:val="22"/>
        </w:rPr>
        <w:t>The l</w:t>
      </w:r>
      <w:r w:rsidRPr="006E03CD">
        <w:rPr>
          <w:rFonts w:ascii="Segoe UI" w:hAnsi="Segoe UI" w:cs="Segoe UI"/>
          <w:color w:val="002B5A" w:themeColor="text1"/>
          <w:szCs w:val="22"/>
        </w:rPr>
        <w:t xml:space="preserve">eadership </w:t>
      </w:r>
      <w:r>
        <w:rPr>
          <w:rFonts w:ascii="Segoe UI" w:hAnsi="Segoe UI" w:cs="Segoe UI"/>
          <w:color w:val="002B5A" w:themeColor="text1"/>
          <w:szCs w:val="22"/>
        </w:rPr>
        <w:t xml:space="preserve">is </w:t>
      </w:r>
      <w:r w:rsidRPr="006E03CD">
        <w:rPr>
          <w:rFonts w:ascii="Segoe UI" w:hAnsi="Segoe UI" w:cs="Segoe UI"/>
          <w:color w:val="002B5A" w:themeColor="text1"/>
          <w:szCs w:val="22"/>
        </w:rPr>
        <w:t xml:space="preserve">committed </w:t>
      </w:r>
      <w:r>
        <w:rPr>
          <w:rFonts w:ascii="Segoe UI" w:hAnsi="Segoe UI" w:cs="Segoe UI"/>
          <w:color w:val="002B5A" w:themeColor="text1"/>
          <w:szCs w:val="22"/>
        </w:rPr>
        <w:t xml:space="preserve">to </w:t>
      </w:r>
      <w:r w:rsidRPr="006E03CD">
        <w:rPr>
          <w:rFonts w:ascii="Segoe UI" w:hAnsi="Segoe UI" w:cs="Segoe UI"/>
          <w:color w:val="002B5A" w:themeColor="text1"/>
          <w:szCs w:val="22"/>
        </w:rPr>
        <w:t>improving access to mental health services</w:t>
      </w:r>
      <w:r>
        <w:rPr>
          <w:rFonts w:ascii="Segoe UI" w:hAnsi="Segoe UI" w:cs="Segoe UI"/>
          <w:color w:val="002B5A" w:themeColor="text1"/>
          <w:szCs w:val="22"/>
        </w:rPr>
        <w:t xml:space="preserve"> in Kaduna. Having these champions in place is essential for the successful and sustainability delivery of mental health services at all levels throughout the State. </w:t>
      </w:r>
      <w:r w:rsidRPr="006E03CD">
        <w:rPr>
          <w:rFonts w:ascii="Segoe UI" w:hAnsi="Segoe UI" w:cs="Segoe UI"/>
          <w:color w:val="002B5A" w:themeColor="text1"/>
          <w:szCs w:val="22"/>
        </w:rPr>
        <w:t xml:space="preserve"> </w:t>
      </w:r>
    </w:p>
    <w:p w:rsidRPr="009B7340" w:rsidR="00F356DF" w:rsidP="00F356DF" w:rsidRDefault="00F356DF" w14:paraId="7F75EE78" w14:textId="77777777">
      <w:pPr>
        <w:jc w:val="both"/>
        <w:rPr>
          <w:rFonts w:cs="Segoe UI"/>
          <w:b/>
          <w:bCs/>
          <w:color w:val="002B5A" w:themeColor="text1"/>
          <w:sz w:val="21"/>
          <w:szCs w:val="21"/>
        </w:rPr>
      </w:pPr>
      <w:r w:rsidRPr="009B7340">
        <w:rPr>
          <w:rFonts w:cs="Segoe UI"/>
          <w:b/>
          <w:bCs/>
          <w:color w:val="002B5A" w:themeColor="text1"/>
          <w:sz w:val="21"/>
          <w:szCs w:val="21"/>
        </w:rPr>
        <w:t xml:space="preserve">This Reference Note outlines a number of considerations for KADSAMHA to review. </w:t>
      </w:r>
    </w:p>
    <w:p w:rsidR="00F356DF" w:rsidP="00F356DF" w:rsidRDefault="00F356DF" w14:paraId="6A4A6671" w14:textId="315F1876">
      <w:pPr>
        <w:pStyle w:val="ListParagraph"/>
        <w:numPr>
          <w:ilvl w:val="0"/>
          <w:numId w:val="37"/>
        </w:numPr>
        <w:spacing w:after="0"/>
        <w:jc w:val="both"/>
        <w:rPr>
          <w:rFonts w:cs="Segoe UI"/>
          <w:color w:val="002B5A" w:themeColor="text1"/>
          <w:sz w:val="22"/>
        </w:rPr>
      </w:pPr>
      <w:r w:rsidRPr="00ED2FC2">
        <w:rPr>
          <w:rFonts w:cs="Segoe UI"/>
          <w:b/>
          <w:bCs/>
          <w:color w:val="002B5A" w:themeColor="text1"/>
          <w:sz w:val="22"/>
        </w:rPr>
        <w:t>Integration of mental health</w:t>
      </w:r>
      <w:r w:rsidRPr="006E03CD">
        <w:rPr>
          <w:rFonts w:cs="Segoe UI"/>
          <w:color w:val="002B5A" w:themeColor="text1"/>
          <w:sz w:val="22"/>
        </w:rPr>
        <w:t xml:space="preserve"> into community-based primary care is not only cost effective but improves detection and management</w:t>
      </w:r>
      <w:r>
        <w:rPr>
          <w:rFonts w:cs="Segoe UI"/>
          <w:color w:val="002B5A" w:themeColor="text1"/>
          <w:sz w:val="22"/>
        </w:rPr>
        <w:t xml:space="preserve">, </w:t>
      </w:r>
      <w:r w:rsidRPr="006E03CD">
        <w:rPr>
          <w:rFonts w:cs="Segoe UI"/>
          <w:color w:val="002B5A" w:themeColor="text1"/>
          <w:sz w:val="22"/>
        </w:rPr>
        <w:t>reduce</w:t>
      </w:r>
      <w:r>
        <w:rPr>
          <w:rFonts w:cs="Segoe UI"/>
          <w:color w:val="002B5A" w:themeColor="text1"/>
          <w:sz w:val="22"/>
        </w:rPr>
        <w:t>s</w:t>
      </w:r>
      <w:r w:rsidRPr="006E03CD">
        <w:rPr>
          <w:rFonts w:cs="Segoe UI"/>
          <w:color w:val="002B5A" w:themeColor="text1"/>
          <w:sz w:val="22"/>
        </w:rPr>
        <w:t xml:space="preserve"> stigma and protect human rights. </w:t>
      </w:r>
    </w:p>
    <w:p w:rsidRPr="006E03CD" w:rsidR="00F356DF" w:rsidP="00F356DF" w:rsidRDefault="00F356DF" w14:paraId="4348F469" w14:textId="451CA959">
      <w:pPr>
        <w:pStyle w:val="ListParagraph"/>
        <w:numPr>
          <w:ilvl w:val="0"/>
          <w:numId w:val="37"/>
        </w:numPr>
        <w:spacing w:after="0"/>
        <w:jc w:val="both"/>
        <w:rPr>
          <w:rFonts w:cs="Segoe UI"/>
          <w:color w:val="002B5A" w:themeColor="text1"/>
          <w:sz w:val="22"/>
        </w:rPr>
      </w:pPr>
      <w:r>
        <w:rPr>
          <w:rFonts w:cs="Segoe UI"/>
          <w:color w:val="002B5A" w:themeColor="text1"/>
          <w:sz w:val="22"/>
        </w:rPr>
        <w:t>C</w:t>
      </w:r>
      <w:r w:rsidRPr="006E03CD">
        <w:rPr>
          <w:rFonts w:cs="Segoe UI"/>
          <w:color w:val="002B5A" w:themeColor="text1"/>
          <w:sz w:val="22"/>
        </w:rPr>
        <w:t xml:space="preserve">onsider the </w:t>
      </w:r>
      <w:r w:rsidRPr="00ED2FC2">
        <w:rPr>
          <w:rFonts w:cs="Segoe UI"/>
          <w:b/>
          <w:bCs/>
          <w:color w:val="002B5A" w:themeColor="text1"/>
          <w:sz w:val="22"/>
        </w:rPr>
        <w:t>different needs and interventions for women and men</w:t>
      </w:r>
      <w:r w:rsidRPr="006E03CD">
        <w:rPr>
          <w:rFonts w:cs="Segoe UI"/>
          <w:color w:val="002B5A" w:themeColor="text1"/>
          <w:sz w:val="22"/>
        </w:rPr>
        <w:t>, adolescents and young people, older people, and those experiencing conflict related trauma</w:t>
      </w:r>
      <w:r>
        <w:rPr>
          <w:rFonts w:cs="Segoe UI"/>
          <w:color w:val="002B5A" w:themeColor="text1"/>
          <w:sz w:val="22"/>
        </w:rPr>
        <w:t xml:space="preserve"> and provide appropriate and accessible interventions tailored to their needs. </w:t>
      </w:r>
    </w:p>
    <w:p w:rsidRPr="006E03CD" w:rsidR="00F356DF" w:rsidP="00F356DF" w:rsidRDefault="00F356DF" w14:paraId="60D5478B" w14:textId="70091967">
      <w:pPr>
        <w:pStyle w:val="ListParagraph"/>
        <w:numPr>
          <w:ilvl w:val="0"/>
          <w:numId w:val="37"/>
        </w:numPr>
        <w:spacing w:after="0"/>
        <w:jc w:val="both"/>
        <w:rPr>
          <w:rFonts w:cs="Segoe UI"/>
          <w:color w:val="002B5A" w:themeColor="text1"/>
          <w:sz w:val="22"/>
        </w:rPr>
      </w:pPr>
      <w:r w:rsidRPr="00ED2FC2">
        <w:rPr>
          <w:rFonts w:cs="Segoe UI"/>
          <w:b/>
          <w:bCs/>
          <w:color w:val="002B5A" w:themeColor="text1"/>
          <w:sz w:val="22"/>
        </w:rPr>
        <w:t>Health care providers, including community health workers can become overburdened</w:t>
      </w:r>
      <w:r>
        <w:rPr>
          <w:rFonts w:cs="Segoe UI"/>
          <w:color w:val="002B5A" w:themeColor="text1"/>
          <w:sz w:val="22"/>
        </w:rPr>
        <w:t xml:space="preserve"> by these extra duties</w:t>
      </w:r>
      <w:r w:rsidRPr="006E03CD">
        <w:rPr>
          <w:rFonts w:cs="Segoe UI"/>
          <w:color w:val="002B5A" w:themeColor="text1"/>
          <w:sz w:val="22"/>
        </w:rPr>
        <w:t>, especially in settings with substantial burdens of disease</w:t>
      </w:r>
      <w:r w:rsidR="00F86F37">
        <w:rPr>
          <w:rFonts w:cs="Segoe UI"/>
          <w:color w:val="002B5A" w:themeColor="text1"/>
          <w:sz w:val="22"/>
        </w:rPr>
        <w:t xml:space="preserve"> - </w:t>
      </w:r>
      <w:r w:rsidRPr="006E03CD">
        <w:rPr>
          <w:rFonts w:cs="Segoe UI"/>
          <w:color w:val="002B5A" w:themeColor="text1"/>
          <w:sz w:val="22"/>
        </w:rPr>
        <w:t xml:space="preserve">adequate support and supervision is </w:t>
      </w:r>
      <w:r w:rsidR="00F86F37">
        <w:rPr>
          <w:rFonts w:cs="Segoe UI"/>
          <w:color w:val="002B5A" w:themeColor="text1"/>
          <w:sz w:val="22"/>
        </w:rPr>
        <w:t xml:space="preserve">need </w:t>
      </w:r>
      <w:r w:rsidRPr="006E03CD">
        <w:rPr>
          <w:rFonts w:cs="Segoe UI"/>
          <w:color w:val="002B5A" w:themeColor="text1"/>
          <w:sz w:val="22"/>
        </w:rPr>
        <w:t>to help them manage</w:t>
      </w:r>
      <w:r w:rsidR="00F86F37">
        <w:rPr>
          <w:rFonts w:cs="Segoe UI"/>
          <w:color w:val="002B5A" w:themeColor="text1"/>
          <w:sz w:val="22"/>
        </w:rPr>
        <w:t xml:space="preserve"> the work.</w:t>
      </w:r>
      <w:r w:rsidRPr="006E03CD">
        <w:rPr>
          <w:rFonts w:cs="Segoe UI"/>
          <w:color w:val="002B5A" w:themeColor="text1"/>
          <w:sz w:val="22"/>
        </w:rPr>
        <w:t xml:space="preserve">. </w:t>
      </w:r>
    </w:p>
    <w:p w:rsidRPr="006E03CD" w:rsidR="00F356DF" w:rsidP="00F356DF" w:rsidRDefault="00F356DF" w14:paraId="712692CF" w14:textId="77777777">
      <w:pPr>
        <w:pStyle w:val="SDDGSMAFigureTitle"/>
        <w:numPr>
          <w:ilvl w:val="0"/>
          <w:numId w:val="37"/>
        </w:numPr>
        <w:spacing w:after="0"/>
        <w:jc w:val="both"/>
        <w:rPr>
          <w:rFonts w:ascii="Segoe UI" w:hAnsi="Segoe UI" w:eastAsia="Times New Roman" w:cs="Segoe UI"/>
          <w:color w:val="002B5A" w:themeColor="text1"/>
          <w:lang w:eastAsia="en-GB"/>
        </w:rPr>
      </w:pPr>
      <w:r w:rsidRPr="00ED2FC2">
        <w:rPr>
          <w:rFonts w:ascii="Segoe UI" w:hAnsi="Segoe UI" w:eastAsia="Times New Roman" w:cs="Segoe UI"/>
          <w:b/>
          <w:bCs/>
          <w:color w:val="002B5A" w:themeColor="text1"/>
          <w:lang w:eastAsia="en-GB"/>
        </w:rPr>
        <w:t>Task sharing alone is not enough</w:t>
      </w:r>
      <w:r w:rsidRPr="006E03CD">
        <w:rPr>
          <w:rFonts w:ascii="Segoe UI" w:hAnsi="Segoe UI" w:eastAsia="Times New Roman" w:cs="Segoe UI"/>
          <w:color w:val="002B5A" w:themeColor="text1"/>
          <w:lang w:eastAsia="en-GB"/>
        </w:rPr>
        <w:t xml:space="preserve"> to address all mental health needs and needs to be combined with a range of other strategies to support scale up.   </w:t>
      </w:r>
    </w:p>
    <w:p w:rsidRPr="00AE12E8" w:rsidR="00F356DF" w:rsidP="00F356DF" w:rsidRDefault="00734C00" w14:paraId="6FDAFDF1" w14:textId="18193995">
      <w:pPr>
        <w:pStyle w:val="ListParagraph"/>
        <w:numPr>
          <w:ilvl w:val="0"/>
          <w:numId w:val="37"/>
        </w:numPr>
        <w:jc w:val="both"/>
        <w:rPr>
          <w:rFonts w:eastAsia="Times New Roman" w:cs="Segoe UI"/>
          <w:color w:val="002B5A" w:themeColor="text1"/>
          <w:sz w:val="21"/>
          <w:szCs w:val="21"/>
          <w:lang w:eastAsia="en-GB"/>
        </w:rPr>
      </w:pPr>
      <w:r>
        <w:rPr>
          <w:rFonts w:eastAsia="Times New Roman" w:cs="Segoe UI"/>
          <w:b/>
          <w:bCs/>
          <w:color w:val="002B5A" w:themeColor="text1"/>
          <w:sz w:val="22"/>
          <w:lang w:eastAsia="en-GB"/>
        </w:rPr>
        <w:t xml:space="preserve">Establish a </w:t>
      </w:r>
      <w:r w:rsidRPr="00ED2FC2" w:rsidR="00F356DF">
        <w:rPr>
          <w:rFonts w:eastAsia="Times New Roman" w:cs="Segoe UI"/>
          <w:b/>
          <w:bCs/>
          <w:color w:val="002B5A" w:themeColor="text1"/>
          <w:sz w:val="22"/>
          <w:lang w:eastAsia="en-GB"/>
        </w:rPr>
        <w:t>framework of collaborative care and referral system</w:t>
      </w:r>
      <w:r w:rsidRPr="006E03CD" w:rsidR="00F356DF">
        <w:rPr>
          <w:rFonts w:eastAsia="Times New Roman" w:cs="Segoe UI"/>
          <w:color w:val="002B5A" w:themeColor="text1"/>
          <w:sz w:val="22"/>
          <w:lang w:eastAsia="en-GB"/>
        </w:rPr>
        <w:t xml:space="preserve"> to formalise the links between CSOs, FBOs</w:t>
      </w:r>
      <w:r>
        <w:rPr>
          <w:rFonts w:eastAsia="Times New Roman" w:cs="Segoe UI"/>
          <w:color w:val="002B5A" w:themeColor="text1"/>
          <w:sz w:val="22"/>
          <w:lang w:eastAsia="en-GB"/>
        </w:rPr>
        <w:t xml:space="preserve">, </w:t>
      </w:r>
      <w:r w:rsidRPr="006E03CD" w:rsidR="00F356DF">
        <w:rPr>
          <w:rFonts w:eastAsia="Times New Roman" w:cs="Segoe UI"/>
          <w:color w:val="002B5A" w:themeColor="text1"/>
          <w:sz w:val="22"/>
          <w:lang w:eastAsia="en-GB"/>
        </w:rPr>
        <w:t>OPDs</w:t>
      </w:r>
      <w:r>
        <w:rPr>
          <w:rFonts w:eastAsia="Times New Roman" w:cs="Segoe UI"/>
          <w:color w:val="002B5A" w:themeColor="text1"/>
          <w:sz w:val="22"/>
          <w:lang w:eastAsia="en-GB"/>
        </w:rPr>
        <w:t xml:space="preserve">, </w:t>
      </w:r>
      <w:r w:rsidRPr="006E03CD" w:rsidR="00F356DF">
        <w:rPr>
          <w:rFonts w:eastAsia="Times New Roman" w:cs="Segoe UI"/>
          <w:color w:val="002B5A" w:themeColor="text1"/>
          <w:sz w:val="22"/>
          <w:lang w:eastAsia="en-GB"/>
        </w:rPr>
        <w:t xml:space="preserve">and WROs all </w:t>
      </w:r>
      <w:r>
        <w:rPr>
          <w:rFonts w:eastAsia="Times New Roman" w:cs="Segoe UI"/>
          <w:color w:val="002B5A" w:themeColor="text1"/>
          <w:sz w:val="22"/>
          <w:lang w:eastAsia="en-GB"/>
        </w:rPr>
        <w:t xml:space="preserve">who </w:t>
      </w:r>
      <w:r w:rsidRPr="006E03CD" w:rsidR="00F356DF">
        <w:rPr>
          <w:rFonts w:eastAsia="Times New Roman" w:cs="Segoe UI"/>
          <w:color w:val="002B5A" w:themeColor="text1"/>
          <w:sz w:val="22"/>
          <w:lang w:eastAsia="en-GB"/>
        </w:rPr>
        <w:t>provide mental health support, psychosocial support, support groups or peer networks</w:t>
      </w:r>
      <w:r w:rsidR="00F356DF">
        <w:rPr>
          <w:rFonts w:eastAsia="Times New Roman" w:cs="Segoe UI"/>
          <w:color w:val="002B5A" w:themeColor="text1"/>
          <w:sz w:val="22"/>
          <w:lang w:eastAsia="en-GB"/>
        </w:rPr>
        <w:t>.</w:t>
      </w:r>
    </w:p>
    <w:p w:rsidRPr="006E03CD" w:rsidR="00F356DF" w:rsidP="00F356DF" w:rsidRDefault="00F356DF" w14:paraId="3F4CF239" w14:textId="65E607EE">
      <w:pPr>
        <w:pStyle w:val="ListParagraph"/>
        <w:numPr>
          <w:ilvl w:val="0"/>
          <w:numId w:val="10"/>
        </w:numPr>
        <w:spacing w:after="0"/>
        <w:jc w:val="both"/>
        <w:rPr>
          <w:rFonts w:cs="Segoe UI"/>
          <w:color w:val="002B5A" w:themeColor="text1"/>
          <w:sz w:val="22"/>
        </w:rPr>
      </w:pPr>
      <w:r w:rsidRPr="00ED2FC2">
        <w:rPr>
          <w:rFonts w:cs="Segoe UI"/>
          <w:b/>
          <w:bCs/>
          <w:color w:val="002B5A" w:themeColor="text1"/>
          <w:sz w:val="22"/>
        </w:rPr>
        <w:t>Digital technologies</w:t>
      </w:r>
      <w:r w:rsidRPr="006E03CD">
        <w:rPr>
          <w:rFonts w:cs="Segoe UI"/>
          <w:color w:val="002B5A" w:themeColor="text1"/>
          <w:sz w:val="22"/>
        </w:rPr>
        <w:t xml:space="preserve"> </w:t>
      </w:r>
      <w:r w:rsidR="00734C00">
        <w:rPr>
          <w:rFonts w:cs="Segoe UI"/>
          <w:color w:val="002B5A" w:themeColor="text1"/>
          <w:sz w:val="22"/>
        </w:rPr>
        <w:t xml:space="preserve">can </w:t>
      </w:r>
      <w:r w:rsidRPr="006E03CD">
        <w:rPr>
          <w:rFonts w:cs="Segoe UI"/>
          <w:color w:val="002B5A" w:themeColor="text1"/>
          <w:sz w:val="22"/>
        </w:rPr>
        <w:t>support task-shifting</w:t>
      </w:r>
      <w:r>
        <w:rPr>
          <w:rFonts w:cs="Segoe UI"/>
          <w:color w:val="002B5A" w:themeColor="text1"/>
          <w:sz w:val="22"/>
        </w:rPr>
        <w:t xml:space="preserve">, but </w:t>
      </w:r>
      <w:r w:rsidR="00786CF6">
        <w:rPr>
          <w:rFonts w:cs="Segoe UI"/>
          <w:color w:val="002B5A" w:themeColor="text1"/>
          <w:sz w:val="22"/>
        </w:rPr>
        <w:t>d</w:t>
      </w:r>
      <w:r w:rsidRPr="006E03CD">
        <w:rPr>
          <w:rFonts w:cs="Segoe UI"/>
          <w:color w:val="002B5A" w:themeColor="text1"/>
          <w:sz w:val="22"/>
        </w:rPr>
        <w:t>igital exclusion may impact those most in need of mental health support.</w:t>
      </w:r>
      <w:r w:rsidRPr="00B37400">
        <w:rPr>
          <w:rFonts w:cs="Segoe UI"/>
          <w:color w:val="002B5A" w:themeColor="text1"/>
          <w:sz w:val="22"/>
        </w:rPr>
        <w:t xml:space="preserve"> </w:t>
      </w:r>
      <w:r w:rsidRPr="006E03CD">
        <w:rPr>
          <w:rFonts w:cs="Segoe UI"/>
          <w:color w:val="002B5A" w:themeColor="text1"/>
          <w:sz w:val="22"/>
        </w:rPr>
        <w:t xml:space="preserve">Data protection, privacy and confidentiality are critical issues to be aware of when considering providing a digital mental health service. </w:t>
      </w:r>
    </w:p>
    <w:p w:rsidRPr="00045899" w:rsidR="00F356DF" w:rsidP="00F356DF" w:rsidRDefault="00F356DF" w14:paraId="05F54F4D" w14:textId="3A7E1FDB">
      <w:pPr>
        <w:pStyle w:val="ListParagraph"/>
        <w:numPr>
          <w:ilvl w:val="0"/>
          <w:numId w:val="37"/>
        </w:numPr>
        <w:spacing w:after="0"/>
        <w:jc w:val="both"/>
        <w:rPr>
          <w:rFonts w:cs="Segoe UI"/>
          <w:color w:val="002B5A" w:themeColor="text1"/>
          <w:sz w:val="22"/>
        </w:rPr>
      </w:pPr>
      <w:r w:rsidRPr="00ED2FC2">
        <w:rPr>
          <w:rFonts w:cs="Segoe UI"/>
          <w:b/>
          <w:bCs/>
          <w:color w:val="002B5A" w:themeColor="text1"/>
          <w:sz w:val="22"/>
        </w:rPr>
        <w:t>Peer support workers (PSW)</w:t>
      </w:r>
      <w:r w:rsidRPr="00045899">
        <w:rPr>
          <w:rFonts w:cs="Segoe UI"/>
          <w:color w:val="002B5A" w:themeColor="text1"/>
          <w:sz w:val="22"/>
        </w:rPr>
        <w:t xml:space="preserve"> should complement the services provided by clinical providers as part of a wider referral pathway, and not replace it.  Peer support may be particularly useful for specific groups like new or expectant mothers, young people</w:t>
      </w:r>
      <w:r w:rsidR="00435575">
        <w:rPr>
          <w:rFonts w:cs="Segoe UI"/>
          <w:color w:val="002B5A" w:themeColor="text1"/>
          <w:sz w:val="22"/>
        </w:rPr>
        <w:t xml:space="preserve"> etc</w:t>
      </w:r>
      <w:r w:rsidRPr="00045899">
        <w:rPr>
          <w:rFonts w:cs="Segoe UI"/>
          <w:color w:val="002B5A" w:themeColor="text1"/>
          <w:sz w:val="22"/>
        </w:rPr>
        <w:t xml:space="preserve">. </w:t>
      </w:r>
    </w:p>
    <w:p w:rsidRPr="00FE624E" w:rsidR="00F356DF" w:rsidP="00F356DF" w:rsidRDefault="00F356DF" w14:paraId="2EEFE13D" w14:textId="77777777">
      <w:pPr>
        <w:pStyle w:val="ListParagraph"/>
        <w:numPr>
          <w:ilvl w:val="0"/>
          <w:numId w:val="37"/>
        </w:numPr>
        <w:jc w:val="both"/>
        <w:rPr>
          <w:rFonts w:cs="Segoe UI"/>
          <w:sz w:val="22"/>
        </w:rPr>
      </w:pPr>
      <w:r w:rsidRPr="00ED2FC2">
        <w:rPr>
          <w:rFonts w:cs="Segoe UI"/>
          <w:b/>
          <w:bCs/>
          <w:sz w:val="22"/>
        </w:rPr>
        <w:t>Mental health indicators</w:t>
      </w:r>
      <w:r w:rsidRPr="006E03CD">
        <w:rPr>
          <w:rFonts w:cs="Segoe UI"/>
          <w:sz w:val="22"/>
        </w:rPr>
        <w:t xml:space="preserve"> </w:t>
      </w:r>
      <w:r>
        <w:rPr>
          <w:rFonts w:cs="Segoe UI"/>
          <w:sz w:val="22"/>
        </w:rPr>
        <w:t xml:space="preserve">should be </w:t>
      </w:r>
      <w:r w:rsidRPr="00FE624E">
        <w:rPr>
          <w:rFonts w:cs="Segoe UI"/>
          <w:sz w:val="22"/>
        </w:rPr>
        <w:t xml:space="preserve">integrated into the existing health management information system (HMIS) at State and Facility level </w:t>
      </w:r>
      <w:r>
        <w:rPr>
          <w:rFonts w:cs="Segoe UI"/>
          <w:sz w:val="22"/>
        </w:rPr>
        <w:t xml:space="preserve">and not </w:t>
      </w:r>
      <w:r w:rsidRPr="00FE624E">
        <w:rPr>
          <w:rFonts w:cs="Segoe UI"/>
          <w:sz w:val="22"/>
        </w:rPr>
        <w:t xml:space="preserve">overburdened clinician teams. </w:t>
      </w:r>
    </w:p>
    <w:p w:rsidRPr="00435575" w:rsidR="00F22CCD" w:rsidP="000D6800" w:rsidRDefault="00F356DF" w14:paraId="37F06D9B" w14:textId="3492FB58">
      <w:pPr>
        <w:pStyle w:val="BodyText1"/>
        <w:numPr>
          <w:ilvl w:val="0"/>
          <w:numId w:val="37"/>
        </w:numPr>
      </w:pPr>
      <w:r w:rsidRPr="00435575">
        <w:rPr>
          <w:rFonts w:ascii="Segoe UI" w:hAnsi="Segoe UI" w:cs="Segoe UI"/>
          <w:b/>
          <w:bCs/>
          <w:color w:val="002B5A" w:themeColor="text1"/>
        </w:rPr>
        <w:t>People with lived experience</w:t>
      </w:r>
      <w:r w:rsidRPr="00435575">
        <w:rPr>
          <w:rFonts w:ascii="Segoe UI" w:hAnsi="Segoe UI" w:cs="Segoe UI"/>
          <w:color w:val="002B5A" w:themeColor="text1"/>
        </w:rPr>
        <w:t xml:space="preserve"> and the organisations supporting them should have a greater role in the governance structures and not just as peer support workers and councillors. They should be fairly remunerated</w:t>
      </w:r>
      <w:r w:rsidR="00337148">
        <w:rPr>
          <w:rFonts w:ascii="Segoe UI" w:hAnsi="Segoe UI" w:cs="Segoe UI"/>
          <w:color w:val="002B5A" w:themeColor="text1"/>
        </w:rPr>
        <w:t>,</w:t>
      </w:r>
      <w:r w:rsidRPr="00435575">
        <w:rPr>
          <w:rFonts w:ascii="Segoe UI" w:hAnsi="Segoe UI" w:cs="Segoe UI"/>
          <w:color w:val="002B5A" w:themeColor="text1"/>
        </w:rPr>
        <w:t xml:space="preserve"> </w:t>
      </w:r>
      <w:r w:rsidR="00457D7E">
        <w:rPr>
          <w:rFonts w:ascii="Segoe UI" w:hAnsi="Segoe UI" w:cs="Segoe UI"/>
          <w:color w:val="002B5A" w:themeColor="text1"/>
        </w:rPr>
        <w:t xml:space="preserve">with </w:t>
      </w:r>
      <w:r w:rsidRPr="00435575">
        <w:rPr>
          <w:rFonts w:ascii="Segoe UI" w:hAnsi="Segoe UI" w:cs="Segoe UI"/>
          <w:color w:val="002B5A" w:themeColor="text1"/>
        </w:rPr>
        <w:t xml:space="preserve">clear role descriptions. </w:t>
      </w:r>
    </w:p>
    <w:p w:rsidRPr="006E03CD" w:rsidR="00F22CCD" w:rsidP="007814F5" w:rsidRDefault="00F22CCD" w14:paraId="5FABA33B" w14:textId="471B266F">
      <w:pPr>
        <w:pStyle w:val="Heading1"/>
        <w:numPr>
          <w:ilvl w:val="0"/>
          <w:numId w:val="8"/>
        </w:numPr>
        <w:jc w:val="both"/>
        <w:rPr>
          <w:sz w:val="44"/>
          <w:szCs w:val="44"/>
        </w:rPr>
      </w:pPr>
      <w:bookmarkStart w:name="_Toc223010985" w:id="7"/>
      <w:r w:rsidRPr="006E03CD">
        <w:rPr>
          <w:sz w:val="44"/>
          <w:szCs w:val="44"/>
        </w:rPr>
        <w:lastRenderedPageBreak/>
        <w:t>Introduction</w:t>
      </w:r>
      <w:bookmarkEnd w:id="7"/>
      <w:r w:rsidRPr="006E03CD">
        <w:rPr>
          <w:sz w:val="44"/>
          <w:szCs w:val="44"/>
        </w:rPr>
        <w:t xml:space="preserve"> </w:t>
      </w:r>
    </w:p>
    <w:p w:rsidRPr="006E03CD" w:rsidR="00F22CCD" w:rsidP="007814F5" w:rsidRDefault="00F22CCD" w14:paraId="75451C0F" w14:textId="117BA24B">
      <w:pPr>
        <w:pStyle w:val="Heading2"/>
        <w:numPr>
          <w:ilvl w:val="1"/>
          <w:numId w:val="8"/>
        </w:numPr>
        <w:jc w:val="both"/>
        <w:rPr>
          <w:sz w:val="32"/>
          <w:szCs w:val="40"/>
        </w:rPr>
      </w:pPr>
      <w:bookmarkStart w:name="_Toc223010986" w:id="8"/>
      <w:r w:rsidRPr="006E03CD">
        <w:rPr>
          <w:sz w:val="32"/>
          <w:szCs w:val="40"/>
        </w:rPr>
        <w:t>Background</w:t>
      </w:r>
      <w:bookmarkEnd w:id="8"/>
    </w:p>
    <w:p w:rsidRPr="006E03CD" w:rsidR="00F22CCD" w:rsidP="007814F5" w:rsidRDefault="00146A3E" w14:paraId="548BC057" w14:textId="08E30161">
      <w:pPr>
        <w:pStyle w:val="IntenseQuote"/>
        <w:jc w:val="both"/>
        <w:rPr>
          <w:sz w:val="24"/>
          <w:szCs w:val="21"/>
        </w:rPr>
      </w:pPr>
      <w:r w:rsidRPr="006E03CD">
        <w:rPr>
          <w:sz w:val="24"/>
          <w:szCs w:val="21"/>
        </w:rPr>
        <w:t xml:space="preserve">       </w:t>
      </w:r>
      <w:r w:rsidRPr="006E03CD" w:rsidR="00F22CCD">
        <w:rPr>
          <w:sz w:val="24"/>
          <w:szCs w:val="21"/>
        </w:rPr>
        <w:t>“There is no health without mental health.”</w:t>
      </w:r>
      <w:r w:rsidRPr="006E03CD" w:rsidR="00F94AF9">
        <w:rPr>
          <w:sz w:val="24"/>
          <w:szCs w:val="21"/>
        </w:rPr>
        <w:t>(WHO)</w:t>
      </w:r>
    </w:p>
    <w:p w:rsidRPr="006E03CD" w:rsidR="00F22CCD" w:rsidP="7C924717" w:rsidRDefault="00F22CCD" w14:paraId="105EB01C" w14:textId="77777777">
      <w:pPr>
        <w:pStyle w:val="SDDGSMABody"/>
        <w:spacing w:line="288" w:lineRule="auto"/>
        <w:rPr>
          <w:rFonts w:ascii="Segoe UI" w:hAnsi="Segoe UI" w:eastAsia="Segoe UI" w:cs="Segoe UI"/>
        </w:rPr>
      </w:pPr>
      <w:r w:rsidRPr="006E03CD">
        <w:rPr>
          <w:rFonts w:ascii="Segoe UI" w:hAnsi="Segoe UI" w:eastAsia="Segoe UI" w:cs="Segoe UI"/>
          <w:b/>
          <w:bCs/>
        </w:rPr>
        <w:t>Mental illness is the leading cause of disability globally</w:t>
      </w:r>
      <w:r w:rsidRPr="006E03CD">
        <w:rPr>
          <w:rFonts w:ascii="Segoe UI" w:hAnsi="Segoe UI" w:eastAsia="Segoe UI" w:cs="Segoe UI"/>
        </w:rPr>
        <w:t xml:space="preserve"> (Chisholm, 2016), and across all countries, regardless of income, physical ill-health is given a higher priority than mental ill-health (Jenkins, 2000).</w:t>
      </w:r>
    </w:p>
    <w:p w:rsidRPr="006E03CD" w:rsidR="00F22CCD" w:rsidP="7C924717" w:rsidRDefault="00463901" w14:paraId="1B96E83B" w14:textId="07B890E0">
      <w:pPr>
        <w:pStyle w:val="SDDGSMABody"/>
        <w:spacing w:line="288" w:lineRule="auto"/>
        <w:rPr>
          <w:rFonts w:ascii="Segoe UI" w:hAnsi="Segoe UI" w:eastAsia="Segoe UI" w:cs="Segoe UI"/>
        </w:rPr>
      </w:pPr>
      <w:r w:rsidRPr="006E03CD">
        <w:rPr>
          <w:rFonts w:ascii="Segoe UI" w:hAnsi="Segoe UI" w:eastAsia="Segoe UI" w:cs="Segoe UI"/>
          <w:b/>
          <w:bCs/>
        </w:rPr>
        <w:t>Globally, t</w:t>
      </w:r>
      <w:r w:rsidRPr="006E03CD" w:rsidR="00F22CCD">
        <w:rPr>
          <w:rFonts w:ascii="Segoe UI" w:hAnsi="Segoe UI" w:eastAsia="Segoe UI" w:cs="Segoe UI"/>
          <w:b/>
          <w:bCs/>
        </w:rPr>
        <w:t xml:space="preserve">he incidence of mental ill-health </w:t>
      </w:r>
      <w:r w:rsidRPr="006E03CD">
        <w:rPr>
          <w:rFonts w:ascii="Segoe UI" w:hAnsi="Segoe UI" w:eastAsia="Segoe UI" w:cs="Segoe UI"/>
          <w:b/>
          <w:bCs/>
        </w:rPr>
        <w:t>has grown</w:t>
      </w:r>
      <w:r w:rsidRPr="006E03CD" w:rsidR="00F22CCD">
        <w:rPr>
          <w:rFonts w:ascii="Segoe UI" w:hAnsi="Segoe UI" w:eastAsia="Segoe UI" w:cs="Segoe UI"/>
          <w:b/>
          <w:bCs/>
        </w:rPr>
        <w:t xml:space="preserve"> </w:t>
      </w:r>
      <w:r w:rsidRPr="006E03CD" w:rsidR="00F22CCD">
        <w:rPr>
          <w:rFonts w:ascii="Segoe UI" w:hAnsi="Segoe UI" w:eastAsia="Segoe UI" w:cs="Segoe UI"/>
        </w:rPr>
        <w:t>and ha</w:t>
      </w:r>
      <w:r w:rsidRPr="006E03CD" w:rsidR="0077731F">
        <w:rPr>
          <w:rFonts w:ascii="Segoe UI" w:hAnsi="Segoe UI" w:eastAsia="Segoe UI" w:cs="Segoe UI"/>
        </w:rPr>
        <w:t>s</w:t>
      </w:r>
      <w:r w:rsidRPr="006E03CD" w:rsidR="00F22CCD">
        <w:rPr>
          <w:rFonts w:ascii="Segoe UI" w:hAnsi="Segoe UI" w:eastAsia="Segoe UI" w:cs="Segoe UI"/>
        </w:rPr>
        <w:t xml:space="preserve"> gained increasing recognition as a matter of global health significance</w:t>
      </w:r>
      <w:r w:rsidRPr="006E03CD" w:rsidR="0077731F">
        <w:rPr>
          <w:rFonts w:ascii="Segoe UI" w:hAnsi="Segoe UI" w:eastAsia="Segoe UI" w:cs="Segoe UI"/>
        </w:rPr>
        <w:t xml:space="preserve"> - including in the United Nations’ Sustainable Development Goals</w:t>
      </w:r>
      <w:r w:rsidRPr="006E03CD" w:rsidR="00F22CCD">
        <w:rPr>
          <w:rFonts w:ascii="Segoe UI" w:hAnsi="Segoe UI" w:eastAsia="Segoe UI" w:cs="Segoe UI"/>
        </w:rPr>
        <w:t>.</w:t>
      </w:r>
      <w:r w:rsidRPr="006E03CD" w:rsidR="004B1059">
        <w:rPr>
          <w:rFonts w:ascii="Segoe UI" w:hAnsi="Segoe UI" w:eastAsia="Segoe UI" w:cs="Segoe UI"/>
        </w:rPr>
        <w:t xml:space="preserve"> </w:t>
      </w:r>
    </w:p>
    <w:p w:rsidRPr="006E03CD" w:rsidR="00F22CCD" w:rsidP="00CE731A" w:rsidRDefault="00F22CCD" w14:paraId="0757F2E8" w14:textId="77777777">
      <w:pPr>
        <w:pStyle w:val="SDDGSMABody"/>
        <w:shd w:val="clear" w:color="auto" w:fill="FEEABF" w:themeFill="accent6" w:themeFillTint="33"/>
        <w:spacing w:line="288" w:lineRule="auto"/>
        <w:rPr>
          <w:rFonts w:ascii="Segoe UI" w:hAnsi="Segoe UI" w:eastAsia="Segoe UI" w:cs="Segoe UI"/>
          <w:i/>
          <w:iCs/>
        </w:rPr>
      </w:pPr>
      <w:r w:rsidRPr="006E03CD">
        <w:rPr>
          <w:rFonts w:ascii="Segoe UI" w:hAnsi="Segoe UI" w:eastAsia="Segoe UI" w:cs="Segoe UI"/>
          <w:i/>
          <w:iCs/>
        </w:rPr>
        <w:t xml:space="preserve">SDG Target 3.4 Reduce by one third premature mortality from non-communicable diseases through prevention and treatment and promote mental health and well-being. </w:t>
      </w:r>
      <w:r w:rsidRPr="006E03CD">
        <w:rPr>
          <w:rFonts w:ascii="Segoe UI" w:hAnsi="Segoe UI" w:eastAsia="Segoe UI" w:cs="Segoe UI"/>
        </w:rPr>
        <w:t>(UN, 2015)</w:t>
      </w:r>
    </w:p>
    <w:p w:rsidRPr="006E03CD" w:rsidR="00F22CCD" w:rsidP="7C924717" w:rsidRDefault="00F22CCD" w14:paraId="540E6F18" w14:textId="77777777">
      <w:pPr>
        <w:pStyle w:val="SDDGSMABody"/>
        <w:spacing w:line="288" w:lineRule="auto"/>
        <w:rPr>
          <w:rFonts w:ascii="Segoe UI" w:hAnsi="Segoe UI" w:eastAsia="Segoe UI" w:cs="Segoe UI"/>
        </w:rPr>
      </w:pPr>
      <w:r w:rsidRPr="006E03CD">
        <w:rPr>
          <w:rFonts w:ascii="Segoe UI" w:hAnsi="Segoe UI" w:eastAsia="Segoe UI" w:cs="Segoe UI"/>
        </w:rPr>
        <w:t xml:space="preserve">Since the </w:t>
      </w:r>
      <w:hyperlink r:id="rId21">
        <w:r w:rsidRPr="006E03CD">
          <w:rPr>
            <w:rStyle w:val="Hyperlink"/>
            <w:rFonts w:ascii="Segoe UI" w:hAnsi="Segoe UI" w:eastAsia="Segoe UI" w:cs="Segoe UI"/>
          </w:rPr>
          <w:t>Alma-Ata Declaration of 1978</w:t>
        </w:r>
      </w:hyperlink>
      <w:r w:rsidRPr="006E03CD">
        <w:rPr>
          <w:rFonts w:ascii="Segoe UI" w:hAnsi="Segoe UI" w:eastAsia="Segoe UI" w:cs="Segoe UI"/>
        </w:rPr>
        <w:t xml:space="preserve">, which declared </w:t>
      </w:r>
      <w:r w:rsidRPr="006E03CD">
        <w:rPr>
          <w:rFonts w:ascii="Segoe UI" w:hAnsi="Segoe UI" w:eastAsia="Segoe UI" w:cs="Segoe UI"/>
          <w:b/>
          <w:bCs/>
        </w:rPr>
        <w:t>health</w:t>
      </w:r>
      <w:r w:rsidRPr="006E03CD">
        <w:rPr>
          <w:rFonts w:ascii="Segoe UI" w:hAnsi="Segoe UI" w:eastAsia="Segoe UI" w:cs="Segoe UI"/>
        </w:rPr>
        <w:t xml:space="preserve">  </w:t>
      </w:r>
      <w:r w:rsidRPr="006E03CD">
        <w:rPr>
          <w:rFonts w:ascii="Segoe UI" w:hAnsi="Segoe UI" w:eastAsia="Segoe UI" w:cs="Segoe UI"/>
          <w:b/>
          <w:bCs/>
        </w:rPr>
        <w:t xml:space="preserve">- </w:t>
      </w:r>
      <w:r w:rsidRPr="006E03CD">
        <w:rPr>
          <w:rFonts w:ascii="Segoe UI" w:hAnsi="Segoe UI" w:eastAsia="Segoe UI" w:cs="Segoe UI"/>
        </w:rPr>
        <w:t>physical and mental</w:t>
      </w:r>
      <w:r w:rsidRPr="006E03CD">
        <w:rPr>
          <w:rFonts w:ascii="Segoe UI" w:hAnsi="Segoe UI" w:eastAsia="Segoe UI" w:cs="Segoe UI"/>
          <w:b/>
          <w:bCs/>
        </w:rPr>
        <w:t xml:space="preserve"> - a fundamental human right, and identified primary health care as the key mechanism to deliver this,</w:t>
      </w:r>
      <w:r w:rsidRPr="006E03CD">
        <w:rPr>
          <w:rFonts w:ascii="Segoe UI" w:hAnsi="Segoe UI" w:eastAsia="Segoe UI" w:cs="Segoe UI"/>
        </w:rPr>
        <w:t xml:space="preserve"> the WHO has been supporting and championing the integration of mental health into primary health care globally. </w:t>
      </w:r>
    </w:p>
    <w:p w:rsidRPr="00AB3EC7" w:rsidR="00F930D7" w:rsidP="00AB3EC7" w:rsidRDefault="00F22CCD" w14:paraId="58B76B81" w14:textId="2B4398AA">
      <w:pPr>
        <w:pStyle w:val="SDDGSMABody"/>
        <w:spacing w:line="288" w:lineRule="auto"/>
        <w:rPr>
          <w:rStyle w:val="SubtleEmphasis"/>
          <w:rFonts w:eastAsia="Segoe UI" w:cs="Segoe UI"/>
          <w:i w:val="0"/>
          <w:iCs w:val="0"/>
          <w:color w:val="002B5A" w:themeColor="text1"/>
          <w:sz w:val="22"/>
        </w:rPr>
      </w:pPr>
      <w:r w:rsidRPr="006E03CD">
        <w:rPr>
          <w:rFonts w:ascii="Segoe UI" w:hAnsi="Segoe UI" w:eastAsia="Segoe UI" w:cs="Segoe UI"/>
        </w:rPr>
        <w:t xml:space="preserve">Despite this high-level focus over nearly half a century, </w:t>
      </w:r>
      <w:r w:rsidRPr="006E03CD">
        <w:rPr>
          <w:rFonts w:ascii="Segoe UI" w:hAnsi="Segoe UI" w:eastAsia="Segoe UI" w:cs="Segoe UI"/>
          <w:b/>
          <w:bCs/>
        </w:rPr>
        <w:t>mental health services are still largely overlooked by primary health care in many low-income countries</w:t>
      </w:r>
      <w:r w:rsidRPr="006E03CD">
        <w:rPr>
          <w:rFonts w:ascii="Segoe UI" w:hAnsi="Segoe UI" w:eastAsia="Segoe UI" w:cs="Segoe UI"/>
        </w:rPr>
        <w:t xml:space="preserve"> (Mwape, 2010), and Nigeria is no exception. In recent years there has been much more attention to </w:t>
      </w:r>
      <w:r w:rsidRPr="006E03CD" w:rsidR="00745F28">
        <w:rPr>
          <w:rFonts w:ascii="Segoe UI" w:hAnsi="Segoe UI" w:eastAsia="Segoe UI" w:cs="Segoe UI"/>
        </w:rPr>
        <w:t>improve the integration of</w:t>
      </w:r>
      <w:r w:rsidRPr="006E03CD">
        <w:rPr>
          <w:rFonts w:ascii="Segoe UI" w:hAnsi="Segoe UI" w:eastAsia="Segoe UI" w:cs="Segoe UI"/>
        </w:rPr>
        <w:t xml:space="preserve"> mental health at the community and primary healthcare level </w:t>
      </w:r>
      <w:r w:rsidRPr="006E03CD" w:rsidR="00810B43">
        <w:rPr>
          <w:rFonts w:ascii="Segoe UI" w:hAnsi="Segoe UI" w:eastAsia="Segoe UI" w:cs="Segoe UI"/>
        </w:rPr>
        <w:t>with the intention</w:t>
      </w:r>
      <w:r w:rsidRPr="006E03CD">
        <w:rPr>
          <w:rFonts w:ascii="Segoe UI" w:hAnsi="Segoe UI" w:eastAsia="Segoe UI" w:cs="Segoe UI"/>
        </w:rPr>
        <w:t xml:space="preserve"> not only </w:t>
      </w:r>
      <w:r w:rsidRPr="006E03CD" w:rsidR="00810B43">
        <w:rPr>
          <w:rFonts w:ascii="Segoe UI" w:hAnsi="Segoe UI" w:eastAsia="Segoe UI" w:cs="Segoe UI"/>
        </w:rPr>
        <w:t xml:space="preserve">of </w:t>
      </w:r>
      <w:r w:rsidRPr="006E03CD">
        <w:rPr>
          <w:rFonts w:ascii="Segoe UI" w:hAnsi="Segoe UI" w:eastAsia="Segoe UI" w:cs="Segoe UI"/>
        </w:rPr>
        <w:t>reduc</w:t>
      </w:r>
      <w:r w:rsidRPr="006E03CD" w:rsidR="00810B43">
        <w:rPr>
          <w:rFonts w:ascii="Segoe UI" w:hAnsi="Segoe UI" w:eastAsia="Segoe UI" w:cs="Segoe UI"/>
        </w:rPr>
        <w:t>ing</w:t>
      </w:r>
      <w:r w:rsidRPr="006E03CD">
        <w:rPr>
          <w:rFonts w:ascii="Segoe UI" w:hAnsi="Segoe UI" w:eastAsia="Segoe UI" w:cs="Segoe UI"/>
        </w:rPr>
        <w:t xml:space="preserve"> mental health care costs, but also improv</w:t>
      </w:r>
      <w:r w:rsidRPr="006E03CD" w:rsidR="00810B43">
        <w:rPr>
          <w:rFonts w:ascii="Segoe UI" w:hAnsi="Segoe UI" w:eastAsia="Segoe UI" w:cs="Segoe UI"/>
        </w:rPr>
        <w:t>ing</w:t>
      </w:r>
      <w:r w:rsidRPr="006E03CD">
        <w:rPr>
          <w:rFonts w:ascii="Segoe UI" w:hAnsi="Segoe UI" w:eastAsia="Segoe UI" w:cs="Segoe UI"/>
        </w:rPr>
        <w:t xml:space="preserve"> diagnosis, uptake, referral, treatment, and reduc</w:t>
      </w:r>
      <w:r w:rsidRPr="006E03CD" w:rsidR="00810B43">
        <w:rPr>
          <w:rFonts w:ascii="Segoe UI" w:hAnsi="Segoe UI" w:eastAsia="Segoe UI" w:cs="Segoe UI"/>
        </w:rPr>
        <w:t>ing</w:t>
      </w:r>
      <w:r w:rsidRPr="006E03CD">
        <w:rPr>
          <w:rFonts w:ascii="Segoe UI" w:hAnsi="Segoe UI" w:eastAsia="Segoe UI" w:cs="Segoe UI"/>
        </w:rPr>
        <w:t xml:space="preserve"> stigma and discrimination. According to the WHO</w:t>
      </w:r>
      <w:r w:rsidRPr="006E03CD" w:rsidR="00810B43">
        <w:rPr>
          <w:rFonts w:ascii="Segoe UI" w:hAnsi="Segoe UI" w:eastAsia="Segoe UI" w:cs="Segoe UI"/>
        </w:rPr>
        <w:t>,</w:t>
      </w:r>
      <w:r w:rsidRPr="006E03CD">
        <w:rPr>
          <w:rFonts w:ascii="Segoe UI" w:hAnsi="Segoe UI" w:eastAsia="Segoe UI" w:cs="Segoe UI"/>
        </w:rPr>
        <w:t xml:space="preserve"> between 76% - 85% of people with severe ‘mental disorders’ receive no treatment for their condition in low- and middle-income countries (LMICs), and in high income countries (HICs) the gap is between 35% - 50% (WHO, 2021).  </w:t>
      </w:r>
    </w:p>
    <w:p w:rsidRPr="006E03CD" w:rsidR="00F22CCD" w:rsidP="007814F5" w:rsidRDefault="00146A3E" w14:paraId="34DB588C" w14:textId="3F5C7313">
      <w:pPr>
        <w:jc w:val="both"/>
        <w:rPr>
          <w:rStyle w:val="SubtleEmphasis"/>
          <w:b/>
          <w:bCs/>
          <w:sz w:val="22"/>
          <w:szCs w:val="21"/>
        </w:rPr>
      </w:pPr>
      <w:r w:rsidRPr="006E03CD">
        <w:rPr>
          <w:rStyle w:val="SubtleEmphasis"/>
          <w:b/>
          <w:bCs/>
          <w:sz w:val="22"/>
          <w:szCs w:val="21"/>
        </w:rPr>
        <w:t xml:space="preserve">Understanding Mental Health </w:t>
      </w:r>
    </w:p>
    <w:tbl>
      <w:tblPr>
        <w:tblStyle w:val="SDDirectTableStyle1"/>
        <w:tblW w:w="0" w:type="auto"/>
        <w:tblLook w:val="04A0" w:firstRow="1" w:lastRow="0" w:firstColumn="1" w:lastColumn="0" w:noHBand="0" w:noVBand="1"/>
      </w:tblPr>
      <w:tblGrid>
        <w:gridCol w:w="8780"/>
      </w:tblGrid>
      <w:tr w:rsidRPr="006E03CD" w:rsidR="00146A3E" w:rsidTr="00C2339A" w14:paraId="7C872ED4" w14:textId="77777777">
        <w:trPr>
          <w:trHeight w:val="1630"/>
        </w:trPr>
        <w:tc>
          <w:tcPr>
            <w:cnfStyle w:val="001000000000" w:firstRow="0" w:lastRow="0" w:firstColumn="1" w:lastColumn="0" w:oddVBand="0" w:evenVBand="0" w:oddHBand="0" w:evenHBand="0" w:firstRowFirstColumn="0" w:firstRowLastColumn="0" w:lastRowFirstColumn="0" w:lastRowLastColumn="0"/>
            <w:tcW w:w="8780" w:type="dxa"/>
          </w:tcPr>
          <w:p w:rsidRPr="006E03CD" w:rsidR="00146A3E" w:rsidP="007814F5" w:rsidRDefault="00146A3E" w14:paraId="4D49F2C1" w14:textId="42783FA1">
            <w:pPr>
              <w:pStyle w:val="SDDGSMAHeading3"/>
              <w:jc w:val="both"/>
              <w:rPr>
                <w:rFonts w:ascii="Segoe UI" w:hAnsi="Segoe UI" w:cs="Segoe UI"/>
              </w:rPr>
            </w:pPr>
            <w:r w:rsidRPr="006E03CD">
              <w:rPr>
                <w:rFonts w:ascii="Segoe UI" w:hAnsi="Segoe UI" w:cs="Segoe UI"/>
              </w:rPr>
              <w:t xml:space="preserve">Box </w:t>
            </w:r>
            <w:r w:rsidRPr="006E03CD" w:rsidR="00D32334">
              <w:rPr>
                <w:rFonts w:ascii="Segoe UI" w:hAnsi="Segoe UI" w:cs="Segoe UI"/>
              </w:rPr>
              <w:t>1</w:t>
            </w:r>
            <w:r w:rsidRPr="006E03CD">
              <w:rPr>
                <w:rFonts w:ascii="Segoe UI" w:hAnsi="Segoe UI" w:cs="Segoe UI"/>
              </w:rPr>
              <w:t xml:space="preserve">: Mental Health Conditions </w:t>
            </w:r>
          </w:p>
          <w:p w:rsidRPr="006E03CD" w:rsidR="00146A3E" w:rsidP="007814F5" w:rsidRDefault="00146A3E" w14:paraId="7FBCC7AC" w14:textId="77777777">
            <w:pPr>
              <w:pStyle w:val="p1"/>
              <w:spacing w:after="120"/>
              <w:jc w:val="both"/>
              <w:rPr>
                <w:rFonts w:ascii="Segoe UI" w:hAnsi="Segoe UI" w:cs="Segoe UI" w:eastAsiaTheme="minorHAnsi"/>
                <w:color w:val="002B5A" w:themeColor="text1"/>
                <w:sz w:val="22"/>
                <w:szCs w:val="22"/>
                <w:lang w:eastAsia="en-US"/>
              </w:rPr>
            </w:pPr>
            <w:r w:rsidRPr="006E03CD">
              <w:rPr>
                <w:rFonts w:ascii="Segoe UI" w:hAnsi="Segoe UI" w:cs="Segoe UI" w:eastAsiaTheme="minorHAnsi"/>
                <w:b/>
                <w:bCs/>
                <w:color w:val="002B5A" w:themeColor="text1"/>
                <w:sz w:val="22"/>
                <w:szCs w:val="22"/>
                <w:lang w:eastAsia="en-US"/>
              </w:rPr>
              <w:t>Mental health</w:t>
            </w:r>
            <w:r w:rsidRPr="006E03CD">
              <w:rPr>
                <w:rFonts w:ascii="Segoe UI" w:hAnsi="Segoe UI" w:cs="Segoe UI" w:eastAsiaTheme="minorHAnsi"/>
                <w:color w:val="002B5A" w:themeColor="text1"/>
                <w:sz w:val="22"/>
                <w:szCs w:val="22"/>
                <w:lang w:eastAsia="en-US"/>
              </w:rPr>
              <w:t xml:space="preserve"> is a state of well-being in which the individual realises his or her own abilities, can cope with the normal stresses of life, can work productively and fruitfully, and is able to make a contribution to his or her community (WHO, 2021) </w:t>
            </w:r>
          </w:p>
          <w:p w:rsidRPr="006E03CD" w:rsidR="00146A3E" w:rsidP="007814F5" w:rsidRDefault="00146A3E" w14:paraId="08451AFB" w14:textId="77777777">
            <w:pPr>
              <w:pStyle w:val="SDDGSMABody"/>
              <w:rPr>
                <w:rFonts w:ascii="Segoe UI" w:hAnsi="Segoe UI" w:cs="Segoe UI"/>
              </w:rPr>
            </w:pPr>
            <w:r w:rsidRPr="006E03CD">
              <w:rPr>
                <w:rFonts w:ascii="Segoe UI" w:hAnsi="Segoe UI" w:cs="Segoe UI"/>
                <w:b/>
                <w:bCs/>
              </w:rPr>
              <w:t xml:space="preserve">Common mental health conditions </w:t>
            </w:r>
            <w:r w:rsidRPr="006E03CD">
              <w:rPr>
                <w:rFonts w:ascii="Segoe UI" w:hAnsi="Segoe UI" w:cs="Segoe UI"/>
              </w:rPr>
              <w:t>include</w:t>
            </w:r>
            <w:r w:rsidRPr="006E03CD">
              <w:rPr>
                <w:rFonts w:ascii="Segoe UI" w:hAnsi="Segoe UI" w:cs="Segoe UI"/>
                <w:b/>
                <w:bCs/>
              </w:rPr>
              <w:t xml:space="preserve"> </w:t>
            </w:r>
            <w:r w:rsidRPr="006E03CD">
              <w:rPr>
                <w:rFonts w:ascii="Segoe UI" w:hAnsi="Segoe UI" w:cs="Segoe UI"/>
              </w:rPr>
              <w:t xml:space="preserve">depression, anxiety, stress-related conditions, traumatic responses and substance use. </w:t>
            </w:r>
          </w:p>
          <w:p w:rsidRPr="006E03CD" w:rsidR="00146A3E" w:rsidP="007814F5" w:rsidRDefault="00146A3E" w14:paraId="73EA43E5" w14:textId="4E71ACCD">
            <w:pPr>
              <w:jc w:val="both"/>
              <w:rPr>
                <w:sz w:val="22"/>
                <w:szCs w:val="21"/>
              </w:rPr>
            </w:pPr>
            <w:r w:rsidRPr="006E03CD">
              <w:rPr>
                <w:rFonts w:cs="Segoe UI"/>
                <w:b/>
                <w:bCs/>
                <w:sz w:val="22"/>
              </w:rPr>
              <w:lastRenderedPageBreak/>
              <w:t>Severe conditions</w:t>
            </w:r>
            <w:r w:rsidRPr="006E03CD">
              <w:rPr>
                <w:rFonts w:cs="Segoe UI"/>
                <w:sz w:val="22"/>
              </w:rPr>
              <w:t xml:space="preserve"> include psychoses, such as chronic schizophrenia, severe bipolar disorder, severe depression and other debilitating conditions.</w:t>
            </w:r>
            <w:r w:rsidRPr="006E03CD">
              <w:rPr>
                <w:sz w:val="22"/>
                <w:szCs w:val="21"/>
              </w:rPr>
              <w:t xml:space="preserve"> </w:t>
            </w:r>
          </w:p>
        </w:tc>
      </w:tr>
    </w:tbl>
    <w:p w:rsidRPr="006E03CD" w:rsidR="00F22CCD" w:rsidP="007814F5" w:rsidRDefault="00F22CCD" w14:paraId="14F716BE" w14:textId="77777777">
      <w:pPr>
        <w:jc w:val="both"/>
        <w:rPr>
          <w:rFonts w:cs="Segoe UI"/>
          <w:sz w:val="22"/>
        </w:rPr>
      </w:pPr>
    </w:p>
    <w:p w:rsidRPr="006E03CD" w:rsidR="00146A3E" w:rsidP="007814F5" w:rsidRDefault="00146A3E" w14:paraId="6BB9A818" w14:textId="519EFF32">
      <w:pPr>
        <w:pStyle w:val="SDDGSMABody"/>
        <w:spacing w:line="288" w:lineRule="auto"/>
        <w:rPr>
          <w:rFonts w:ascii="Segoe UI" w:hAnsi="Segoe UI" w:cs="Segoe UI"/>
        </w:rPr>
      </w:pPr>
      <w:r w:rsidRPr="006E03CD">
        <w:rPr>
          <w:rFonts w:ascii="Segoe UI" w:hAnsi="Segoe UI" w:cs="Segoe UI"/>
          <w:b/>
          <w:bCs/>
        </w:rPr>
        <w:t>Mental, neurological and substance use disorders affect approximately 10% of the general population globally</w:t>
      </w:r>
      <w:r w:rsidRPr="006E03CD" w:rsidR="00510CA9">
        <w:rPr>
          <w:rFonts w:ascii="Segoe UI" w:hAnsi="Segoe UI" w:cs="Segoe UI"/>
          <w:b/>
          <w:bCs/>
        </w:rPr>
        <w:t>.</w:t>
      </w:r>
      <w:r w:rsidRPr="006E03CD">
        <w:rPr>
          <w:rFonts w:ascii="Segoe UI" w:hAnsi="Segoe UI" w:cs="Segoe UI"/>
        </w:rPr>
        <w:t xml:space="preserve"> </w:t>
      </w:r>
      <w:r w:rsidRPr="006E03CD" w:rsidR="00510CA9">
        <w:rPr>
          <w:rFonts w:ascii="Segoe UI" w:hAnsi="Segoe UI" w:cs="Segoe UI"/>
        </w:rPr>
        <w:t xml:space="preserve"> I</w:t>
      </w:r>
      <w:r w:rsidRPr="006E03CD">
        <w:rPr>
          <w:rFonts w:ascii="Segoe UI" w:hAnsi="Segoe UI" w:cs="Segoe UI"/>
        </w:rPr>
        <w:t>n conflict affected countries, or those affected by humanitarian crises</w:t>
      </w:r>
      <w:r w:rsidRPr="006E03CD" w:rsidR="00510CA9">
        <w:rPr>
          <w:rFonts w:ascii="Segoe UI" w:hAnsi="Segoe UI" w:cs="Segoe UI"/>
        </w:rPr>
        <w:t>,</w:t>
      </w:r>
      <w:r w:rsidRPr="006E03CD">
        <w:rPr>
          <w:rFonts w:ascii="Segoe UI" w:hAnsi="Segoe UI" w:cs="Segoe UI"/>
        </w:rPr>
        <w:t xml:space="preserve"> this increases to 20% - with nearly three quarters of those in need unable to access effective mental health services (Ibrahim, 2022). </w:t>
      </w:r>
    </w:p>
    <w:p w:rsidRPr="006E03CD" w:rsidR="00146A3E" w:rsidP="007814F5" w:rsidRDefault="00BE0AF3" w14:paraId="4C729395" w14:textId="520C9966">
      <w:pPr>
        <w:pStyle w:val="SDDGSMABody"/>
        <w:spacing w:line="288" w:lineRule="auto"/>
        <w:rPr>
          <w:rFonts w:ascii="Segoe UI" w:hAnsi="Segoe UI" w:cs="Segoe UI"/>
        </w:rPr>
      </w:pPr>
      <w:r w:rsidRPr="006E03CD">
        <w:rPr>
          <w:rFonts w:ascii="Segoe UI" w:hAnsi="Segoe UI" w:cs="Segoe UI"/>
        </w:rPr>
        <w:t>Although t</w:t>
      </w:r>
      <w:r w:rsidRPr="006E03CD" w:rsidR="00146A3E">
        <w:rPr>
          <w:rFonts w:ascii="Segoe UI" w:hAnsi="Segoe UI" w:cs="Segoe UI"/>
        </w:rPr>
        <w:t>he burden of disease in many low-income countries is largely attributed to communicable diseases and maternal</w:t>
      </w:r>
      <w:r w:rsidRPr="006E03CD" w:rsidR="00BD31E3">
        <w:rPr>
          <w:rFonts w:ascii="Segoe UI" w:hAnsi="Segoe UI" w:cs="Segoe UI"/>
        </w:rPr>
        <w:t>,</w:t>
      </w:r>
      <w:r w:rsidRPr="006E03CD" w:rsidR="00146A3E">
        <w:rPr>
          <w:rFonts w:ascii="Segoe UI" w:hAnsi="Segoe UI" w:cs="Segoe UI"/>
        </w:rPr>
        <w:t xml:space="preserve"> neonatal and nutritional disorders</w:t>
      </w:r>
      <w:r w:rsidRPr="006E03CD" w:rsidR="00D210EC">
        <w:rPr>
          <w:rFonts w:ascii="Segoe UI" w:hAnsi="Segoe UI" w:cs="Segoe UI"/>
        </w:rPr>
        <w:t>,</w:t>
      </w:r>
      <w:r w:rsidRPr="006E03CD" w:rsidR="00146A3E">
        <w:rPr>
          <w:rFonts w:ascii="Segoe UI" w:hAnsi="Segoe UI" w:cs="Segoe UI"/>
        </w:rPr>
        <w:t xml:space="preserve"> </w:t>
      </w:r>
      <w:r w:rsidRPr="006E03CD" w:rsidR="00146A3E">
        <w:rPr>
          <w:rFonts w:ascii="Segoe UI" w:hAnsi="Segoe UI" w:cs="Segoe UI"/>
          <w:b/>
          <w:bCs/>
        </w:rPr>
        <w:t xml:space="preserve">mental ill-health is </w:t>
      </w:r>
      <w:r w:rsidRPr="006E03CD" w:rsidR="00D210EC">
        <w:rPr>
          <w:rFonts w:ascii="Segoe UI" w:hAnsi="Segoe UI" w:cs="Segoe UI"/>
          <w:b/>
          <w:bCs/>
        </w:rPr>
        <w:t xml:space="preserve">now </w:t>
      </w:r>
      <w:r w:rsidRPr="006E03CD" w:rsidR="00146A3E">
        <w:rPr>
          <w:rFonts w:ascii="Segoe UI" w:hAnsi="Segoe UI" w:cs="Segoe UI"/>
          <w:b/>
          <w:bCs/>
        </w:rPr>
        <w:t>a considerable contributor to disability-adjusted life year (DALYs) worldwide</w:t>
      </w:r>
      <w:r w:rsidRPr="006E03CD" w:rsidR="00146A3E">
        <w:rPr>
          <w:rFonts w:ascii="Segoe UI" w:hAnsi="Segoe UI" w:cs="Segoe UI"/>
        </w:rPr>
        <w:t>. Burden of disease studies show that mental and substance use disorders accounted for 7.4% of all DALYs worldwide, of which depressive disorders accounted for nearly half (40.5%) of all DALYs caused by mental and substance use disorders, with anxiety disorders, illicit drug use disorders and alcohol use disorders all between 10 - 15 % (Whiteford, 2010)</w:t>
      </w:r>
      <w:r w:rsidRPr="006E03CD" w:rsidR="00D210EC">
        <w:rPr>
          <w:rFonts w:ascii="Segoe UI" w:hAnsi="Segoe UI" w:cs="Segoe UI"/>
        </w:rPr>
        <w:t>.</w:t>
      </w:r>
      <w:r w:rsidRPr="006E03CD" w:rsidR="00146A3E">
        <w:rPr>
          <w:rFonts w:ascii="Segoe UI" w:hAnsi="Segoe UI" w:cs="Segoe UI"/>
        </w:rPr>
        <w:t xml:space="preserve"> With th</w:t>
      </w:r>
      <w:r w:rsidRPr="006E03CD" w:rsidR="00D210EC">
        <w:rPr>
          <w:rFonts w:ascii="Segoe UI" w:hAnsi="Segoe UI" w:cs="Segoe UI"/>
        </w:rPr>
        <w:t>e</w:t>
      </w:r>
      <w:r w:rsidRPr="006E03CD" w:rsidR="00146A3E">
        <w:rPr>
          <w:rFonts w:ascii="Segoe UI" w:hAnsi="Segoe UI" w:cs="Segoe UI"/>
        </w:rPr>
        <w:t xml:space="preserve"> growing awareness of the contribution mental ill-health plays to a nation’s health and well-being</w:t>
      </w:r>
      <w:r w:rsidRPr="006E03CD" w:rsidR="00134EE9">
        <w:rPr>
          <w:rFonts w:ascii="Segoe UI" w:hAnsi="Segoe UI" w:cs="Segoe UI"/>
        </w:rPr>
        <w:t>,</w:t>
      </w:r>
      <w:r w:rsidRPr="006E03CD" w:rsidR="00146A3E">
        <w:rPr>
          <w:rFonts w:ascii="Segoe UI" w:hAnsi="Segoe UI" w:cs="Segoe UI"/>
        </w:rPr>
        <w:t xml:space="preserve"> many countries across Africa, and beyond, have been re-examining their outdate</w:t>
      </w:r>
      <w:r w:rsidRPr="006E03CD" w:rsidR="00134EE9">
        <w:rPr>
          <w:rFonts w:ascii="Segoe UI" w:hAnsi="Segoe UI" w:cs="Segoe UI"/>
        </w:rPr>
        <w:t>d</w:t>
      </w:r>
      <w:r w:rsidRPr="006E03CD" w:rsidR="00146A3E">
        <w:rPr>
          <w:rFonts w:ascii="Segoe UI" w:hAnsi="Segoe UI" w:cs="Segoe UI"/>
        </w:rPr>
        <w:t xml:space="preserve"> Mental Hea</w:t>
      </w:r>
      <w:r w:rsidRPr="006E03CD" w:rsidR="00A30E17">
        <w:rPr>
          <w:rFonts w:ascii="Segoe UI" w:hAnsi="Segoe UI" w:cs="Segoe UI"/>
        </w:rPr>
        <w:t>l</w:t>
      </w:r>
      <w:r w:rsidRPr="006E03CD" w:rsidR="00146A3E">
        <w:rPr>
          <w:rFonts w:ascii="Segoe UI" w:hAnsi="Segoe UI" w:cs="Segoe UI"/>
        </w:rPr>
        <w:t xml:space="preserve">th laws, many of which date back to colonial regimes and represent discriminatory and harmful policies. </w:t>
      </w:r>
      <w:r w:rsidRPr="006E03CD" w:rsidR="00AF2091">
        <w:rPr>
          <w:rFonts w:ascii="Segoe UI" w:hAnsi="Segoe UI" w:cs="Segoe UI"/>
        </w:rPr>
        <w:t>Recent studies have identified gender-related differences in prevalence of specific mental health disorders</w:t>
      </w:r>
      <w:r w:rsidRPr="006E03CD" w:rsidR="00D222F0">
        <w:rPr>
          <w:rFonts w:ascii="Segoe UI" w:hAnsi="Segoe UI" w:cs="Segoe UI"/>
        </w:rPr>
        <w:t xml:space="preserve">, in particular </w:t>
      </w:r>
      <w:r w:rsidRPr="006E03CD" w:rsidR="00772C10">
        <w:rPr>
          <w:rFonts w:ascii="Segoe UI" w:hAnsi="Segoe UI" w:cs="Segoe UI"/>
        </w:rPr>
        <w:t>among</w:t>
      </w:r>
      <w:r w:rsidRPr="006E03CD" w:rsidR="00772C10">
        <w:rPr>
          <w:rFonts w:ascii="Segoe UI" w:hAnsi="Segoe UI" w:cs="Segoe UI"/>
          <w:b/>
          <w:bCs/>
        </w:rPr>
        <w:t xml:space="preserve"> </w:t>
      </w:r>
      <w:r w:rsidRPr="006E03CD" w:rsidR="00D222F0">
        <w:rPr>
          <w:rFonts w:ascii="Segoe UI" w:hAnsi="Segoe UI" w:cs="Segoe UI"/>
          <w:b/>
          <w:bCs/>
        </w:rPr>
        <w:t xml:space="preserve">women of </w:t>
      </w:r>
      <w:r w:rsidRPr="006E03CD" w:rsidR="00086BB6">
        <w:rPr>
          <w:rFonts w:ascii="Segoe UI" w:hAnsi="Segoe UI" w:cs="Segoe UI"/>
          <w:b/>
          <w:bCs/>
        </w:rPr>
        <w:t>reproductive age</w:t>
      </w:r>
      <w:r w:rsidRPr="006E03CD" w:rsidR="00892A28">
        <w:rPr>
          <w:rFonts w:ascii="Segoe UI" w:hAnsi="Segoe UI" w:cs="Segoe UI"/>
          <w:b/>
          <w:bCs/>
        </w:rPr>
        <w:t xml:space="preserve"> who </w:t>
      </w:r>
      <w:r w:rsidRPr="006E03CD" w:rsidR="007E5254">
        <w:rPr>
          <w:rFonts w:ascii="Segoe UI" w:hAnsi="Segoe UI" w:cs="Segoe UI"/>
          <w:b/>
          <w:bCs/>
        </w:rPr>
        <w:t xml:space="preserve">may be more susceptible to mental health problems </w:t>
      </w:r>
      <w:r w:rsidRPr="006E03CD" w:rsidR="00772C10">
        <w:rPr>
          <w:rFonts w:ascii="Segoe UI" w:hAnsi="Segoe UI" w:cs="Segoe UI"/>
          <w:b/>
          <w:bCs/>
        </w:rPr>
        <w:t>due to psychosocial stressors</w:t>
      </w:r>
      <w:r w:rsidRPr="006E03CD" w:rsidR="00687212">
        <w:rPr>
          <w:rFonts w:ascii="Segoe UI" w:hAnsi="Segoe UI" w:cs="Segoe UI"/>
        </w:rPr>
        <w:t xml:space="preserve">, </w:t>
      </w:r>
      <w:r w:rsidRPr="006E03CD" w:rsidR="007E5254">
        <w:rPr>
          <w:rFonts w:ascii="Segoe UI" w:hAnsi="Segoe UI" w:cs="Segoe UI"/>
        </w:rPr>
        <w:t xml:space="preserve">as a result of specific biological and social factors </w:t>
      </w:r>
      <w:r w:rsidRPr="006E03CD" w:rsidR="00687212">
        <w:rPr>
          <w:rFonts w:ascii="Segoe UI" w:hAnsi="Segoe UI" w:cs="Segoe UI"/>
        </w:rPr>
        <w:t xml:space="preserve">which are unique to women (Li et al, 2026). </w:t>
      </w:r>
    </w:p>
    <w:p w:rsidRPr="006E03CD" w:rsidR="00146A3E" w:rsidP="007814F5" w:rsidRDefault="00146A3E" w14:paraId="65C80CFD" w14:textId="36BF2928">
      <w:pPr>
        <w:jc w:val="both"/>
        <w:rPr>
          <w:rFonts w:cs="Segoe UI"/>
          <w:sz w:val="22"/>
        </w:rPr>
      </w:pPr>
      <w:r w:rsidRPr="006E03CD">
        <w:rPr>
          <w:rFonts w:cs="Segoe UI"/>
          <w:sz w:val="22"/>
        </w:rPr>
        <w:t>While there is strong reliance on a biomedical model of treatment across Africa</w:t>
      </w:r>
      <w:r w:rsidRPr="006E03CD" w:rsidR="00BB5427">
        <w:rPr>
          <w:rFonts w:cs="Segoe UI"/>
          <w:sz w:val="22"/>
        </w:rPr>
        <w:t>,</w:t>
      </w:r>
      <w:r w:rsidRPr="006E03CD">
        <w:rPr>
          <w:rFonts w:cs="Segoe UI"/>
          <w:sz w:val="22"/>
        </w:rPr>
        <w:t xml:space="preserve"> there is an increased understanding of the </w:t>
      </w:r>
      <w:r w:rsidRPr="006E03CD">
        <w:rPr>
          <w:rFonts w:cs="Segoe UI"/>
          <w:b/>
          <w:bCs/>
          <w:sz w:val="22"/>
        </w:rPr>
        <w:t>biopsychosocial model</w:t>
      </w:r>
      <w:r w:rsidRPr="006E03CD">
        <w:rPr>
          <w:rFonts w:cs="Segoe UI"/>
          <w:sz w:val="22"/>
        </w:rPr>
        <w:t xml:space="preserve"> which recognises the interdependence of different factors that might impact a person’s mental health and wellbeing. This model requires that a range of support services from the health sector, as well as social protection, education and community-based services</w:t>
      </w:r>
      <w:r w:rsidRPr="006E03CD" w:rsidR="00BB5427">
        <w:rPr>
          <w:rFonts w:cs="Segoe UI"/>
          <w:sz w:val="22"/>
        </w:rPr>
        <w:t>,</w:t>
      </w:r>
      <w:r w:rsidRPr="006E03CD">
        <w:rPr>
          <w:rFonts w:cs="Segoe UI"/>
          <w:sz w:val="22"/>
        </w:rPr>
        <w:t xml:space="preserve"> are made available to support individuals experiencing mental health conditions.  </w:t>
      </w:r>
    </w:p>
    <w:tbl>
      <w:tblPr>
        <w:tblStyle w:val="SDDirectTableStyle1"/>
        <w:tblW w:w="0" w:type="auto"/>
        <w:tblLook w:val="04A0" w:firstRow="1" w:lastRow="0" w:firstColumn="1" w:lastColumn="0" w:noHBand="0" w:noVBand="1"/>
      </w:tblPr>
      <w:tblGrid>
        <w:gridCol w:w="9188"/>
      </w:tblGrid>
      <w:tr w:rsidRPr="006E03CD" w:rsidR="00AA5F94" w:rsidTr="00AA5F94" w14:paraId="620599F5" w14:textId="77777777">
        <w:trPr>
          <w:trHeight w:val="1802"/>
        </w:trPr>
        <w:tc>
          <w:tcPr>
            <w:cnfStyle w:val="001000000000" w:firstRow="0" w:lastRow="0" w:firstColumn="1" w:lastColumn="0" w:oddVBand="0" w:evenVBand="0" w:oddHBand="0" w:evenHBand="0" w:firstRowFirstColumn="0" w:firstRowLastColumn="0" w:lastRowFirstColumn="0" w:lastRowLastColumn="0"/>
            <w:tcW w:w="9188" w:type="dxa"/>
          </w:tcPr>
          <w:p w:rsidRPr="006E03CD" w:rsidR="00AA5F94" w:rsidP="00AA5F94" w:rsidRDefault="00AA5F94" w14:paraId="0DF58027" w14:textId="348FA222">
            <w:pPr>
              <w:pStyle w:val="SDDGSMAHeading3"/>
              <w:rPr>
                <w:rFonts w:ascii="Segoe UI" w:hAnsi="Segoe UI" w:cs="Segoe UI"/>
              </w:rPr>
            </w:pPr>
            <w:r w:rsidRPr="006E03CD">
              <w:rPr>
                <w:rFonts w:ascii="Segoe UI" w:hAnsi="Segoe UI" w:cs="Segoe UI"/>
              </w:rPr>
              <w:t xml:space="preserve">Box </w:t>
            </w:r>
            <w:r w:rsidRPr="006E03CD" w:rsidR="00F930D7">
              <w:rPr>
                <w:rFonts w:ascii="Segoe UI" w:hAnsi="Segoe UI" w:cs="Segoe UI"/>
              </w:rPr>
              <w:t>2</w:t>
            </w:r>
            <w:r w:rsidRPr="006E03CD">
              <w:rPr>
                <w:rFonts w:ascii="Segoe UI" w:hAnsi="Segoe UI" w:cs="Segoe UI"/>
              </w:rPr>
              <w:t xml:space="preserve">:  Models of treatment of mental health </w:t>
            </w:r>
          </w:p>
          <w:p w:rsidRPr="006E03CD" w:rsidR="00AA5F94" w:rsidP="00AA5F94" w:rsidRDefault="00AA5F94" w14:paraId="1E4211A4" w14:textId="1088F843">
            <w:pPr>
              <w:pStyle w:val="SDDGSMABody"/>
              <w:rPr>
                <w:rStyle w:val="SDDGSMABodyChar"/>
                <w:rFonts w:ascii="Segoe UI" w:hAnsi="Segoe UI" w:cs="Segoe UI"/>
              </w:rPr>
            </w:pPr>
            <w:r w:rsidRPr="006E03CD">
              <w:rPr>
                <w:rStyle w:val="SDDGSMABodyChar"/>
                <w:rFonts w:ascii="Segoe UI" w:hAnsi="Segoe UI" w:cs="Segoe UI"/>
                <w:b/>
                <w:bCs/>
              </w:rPr>
              <w:t>The Biomedical model</w:t>
            </w:r>
            <w:r w:rsidRPr="006E03CD">
              <w:rPr>
                <w:rStyle w:val="SDDGSMABodyChar"/>
                <w:rFonts w:ascii="Segoe UI" w:hAnsi="Segoe UI" w:cs="Segoe UI"/>
              </w:rPr>
              <w:t xml:space="preserve"> for mental illness looks for biological causes for mental ill-health, such as genetics, brain functioning, and hormone levels. It focuses solely on diagnosis, treatment, symptom reduction and containment, often emphasising pharmacological treatment. It views the individual as the problem and does not adequately address all areas of</w:t>
            </w:r>
            <w:r w:rsidRPr="006E03CD" w:rsidR="003D02C9">
              <w:rPr>
                <w:rStyle w:val="SDDGSMABodyChar"/>
                <w:rFonts w:ascii="Segoe UI" w:hAnsi="Segoe UI" w:cs="Segoe UI"/>
              </w:rPr>
              <w:t xml:space="preserve"> </w:t>
            </w:r>
            <w:r w:rsidRPr="006E03CD" w:rsidR="003D02C9">
              <w:rPr>
                <w:rStyle w:val="SDDGSMABodyChar"/>
                <w:sz w:val="21"/>
                <w:szCs w:val="21"/>
              </w:rPr>
              <w:t>a</w:t>
            </w:r>
            <w:r w:rsidRPr="006E03CD">
              <w:rPr>
                <w:rStyle w:val="SDDGSMABodyChar"/>
                <w:rFonts w:ascii="Segoe UI" w:hAnsi="Segoe UI" w:cs="Segoe UI"/>
              </w:rPr>
              <w:t xml:space="preserve"> person’s life. </w:t>
            </w:r>
          </w:p>
          <w:p w:rsidRPr="006E03CD" w:rsidR="00AA5F94" w:rsidP="00AA5F94" w:rsidRDefault="00AA5F94" w14:paraId="67AB8044" w14:textId="4F84CF8E">
            <w:pPr>
              <w:pStyle w:val="SDDGSMABody"/>
              <w:rPr>
                <w:rStyle w:val="SDDGSMABodyChar"/>
                <w:rFonts w:ascii="Segoe UI" w:hAnsi="Segoe UI" w:cs="Segoe UI"/>
              </w:rPr>
            </w:pPr>
            <w:r w:rsidRPr="006E03CD">
              <w:rPr>
                <w:rStyle w:val="SDDGSMABodyChar"/>
                <w:rFonts w:ascii="Segoe UI" w:hAnsi="Segoe UI" w:cs="Segoe UI"/>
                <w:b/>
                <w:bCs/>
              </w:rPr>
              <w:lastRenderedPageBreak/>
              <w:t>The Social Model</w:t>
            </w:r>
            <w:r w:rsidRPr="006E03CD">
              <w:rPr>
                <w:rStyle w:val="SDDGSMABodyChar"/>
                <w:rFonts w:ascii="Segoe UI" w:hAnsi="Segoe UI" w:cs="Segoe UI"/>
              </w:rPr>
              <w:t xml:space="preserve"> for mental health </w:t>
            </w:r>
            <w:r w:rsidRPr="006E03CD" w:rsidR="00877852">
              <w:rPr>
                <w:rStyle w:val="SDDGSMABodyChar"/>
                <w:rFonts w:ascii="Segoe UI" w:hAnsi="Segoe UI" w:cs="Segoe UI"/>
              </w:rPr>
              <w:t>(</w:t>
            </w:r>
            <w:r w:rsidRPr="006E03CD">
              <w:rPr>
                <w:rStyle w:val="SDDGSMABodyChar"/>
                <w:rFonts w:ascii="Segoe UI" w:hAnsi="Segoe UI" w:cs="Segoe UI"/>
              </w:rPr>
              <w:t>a</w:t>
            </w:r>
            <w:r w:rsidRPr="006E03CD" w:rsidR="00877852">
              <w:rPr>
                <w:rStyle w:val="SDDGSMABodyChar"/>
                <w:rFonts w:ascii="Segoe UI" w:hAnsi="Segoe UI" w:cs="Segoe UI"/>
              </w:rPr>
              <w:t>s</w:t>
            </w:r>
            <w:r w:rsidRPr="006E03CD">
              <w:rPr>
                <w:rStyle w:val="SDDGSMABodyChar"/>
                <w:rFonts w:ascii="Segoe UI" w:hAnsi="Segoe UI" w:cs="Segoe UI"/>
              </w:rPr>
              <w:t xml:space="preserve"> </w:t>
            </w:r>
            <w:r w:rsidRPr="006E03CD" w:rsidR="00877852">
              <w:rPr>
                <w:rStyle w:val="SDDGSMABodyChar"/>
                <w:rFonts w:ascii="Segoe UI" w:hAnsi="Segoe UI" w:cs="Segoe UI"/>
              </w:rPr>
              <w:t xml:space="preserve">for </w:t>
            </w:r>
            <w:r w:rsidRPr="006E03CD">
              <w:rPr>
                <w:rStyle w:val="SDDGSMABodyChar"/>
                <w:rFonts w:ascii="Segoe UI" w:hAnsi="Segoe UI" w:cs="Segoe UI"/>
              </w:rPr>
              <w:t>disability</w:t>
            </w:r>
            <w:r w:rsidRPr="006E03CD" w:rsidR="00877852">
              <w:rPr>
                <w:rStyle w:val="SDDGSMABodyChar"/>
                <w:rFonts w:ascii="Segoe UI" w:hAnsi="Segoe UI" w:cs="Segoe UI"/>
              </w:rPr>
              <w:t>)</w:t>
            </w:r>
            <w:r w:rsidRPr="006E03CD">
              <w:rPr>
                <w:rStyle w:val="SDDGSMABodyChar"/>
                <w:rFonts w:ascii="Segoe UI" w:hAnsi="Segoe UI" w:cs="Segoe UI"/>
              </w:rPr>
              <w:t xml:space="preserve"> </w:t>
            </w:r>
            <w:r w:rsidRPr="006E03CD" w:rsidR="00D92E15">
              <w:rPr>
                <w:rStyle w:val="SDDGSMABodyChar"/>
                <w:rFonts w:ascii="Segoe UI" w:hAnsi="Segoe UI" w:cs="Segoe UI"/>
              </w:rPr>
              <w:t xml:space="preserve">considers the social and structural conditions </w:t>
            </w:r>
            <w:r w:rsidRPr="006E03CD" w:rsidR="00877852">
              <w:rPr>
                <w:rStyle w:val="SDDGSMABodyChar"/>
                <w:rFonts w:ascii="Segoe UI" w:hAnsi="Segoe UI" w:cs="Segoe UI"/>
              </w:rPr>
              <w:t xml:space="preserve">as influencing an individual’s </w:t>
            </w:r>
            <w:r w:rsidRPr="006E03CD">
              <w:rPr>
                <w:rStyle w:val="SDDGSMABodyChar"/>
                <w:rFonts w:ascii="Segoe UI" w:hAnsi="Segoe UI" w:cs="Segoe UI"/>
              </w:rPr>
              <w:t>mental ill-health</w:t>
            </w:r>
            <w:r w:rsidRPr="006E03CD" w:rsidR="000855B9">
              <w:rPr>
                <w:rStyle w:val="SDDGSMABodyChar"/>
                <w:rFonts w:ascii="Segoe UI" w:hAnsi="Segoe UI" w:cs="Segoe UI"/>
              </w:rPr>
              <w:t xml:space="preserve"> rather than something within the individual</w:t>
            </w:r>
            <w:r w:rsidRPr="006E03CD">
              <w:rPr>
                <w:rStyle w:val="SDDGSMABodyChar"/>
                <w:rFonts w:ascii="Segoe UI" w:hAnsi="Segoe UI" w:cs="Segoe UI"/>
              </w:rPr>
              <w:t xml:space="preserve">. </w:t>
            </w:r>
          </w:p>
          <w:p w:rsidRPr="006E03CD" w:rsidR="00AA5F94" w:rsidP="00AA5F94" w:rsidRDefault="00AA5F94" w14:paraId="396499AE" w14:textId="77777777">
            <w:pPr>
              <w:pStyle w:val="SDDGSMABody"/>
              <w:rPr>
                <w:rStyle w:val="SDDGSMABodyChar"/>
                <w:rFonts w:ascii="Segoe UI" w:hAnsi="Segoe UI" w:cs="Segoe UI"/>
              </w:rPr>
            </w:pPr>
            <w:r w:rsidRPr="006E03CD">
              <w:rPr>
                <w:rStyle w:val="SDDGSMABodyChar"/>
                <w:rFonts w:ascii="Segoe UI" w:hAnsi="Segoe UI" w:cs="Segoe UI"/>
                <w:b/>
                <w:bCs/>
              </w:rPr>
              <w:t>The Biopsychosocial model</w:t>
            </w:r>
            <w:r w:rsidRPr="006E03CD">
              <w:rPr>
                <w:rStyle w:val="SDDGSMABodyChar"/>
                <w:rFonts w:ascii="Segoe UI" w:hAnsi="Segoe UI" w:cs="Segoe UI"/>
              </w:rPr>
              <w:t xml:space="preserve"> combines biological, psychological and social and environmental factors, recognising that mental health can be affected by many different factors and treatment needs to be adapted for individuals and context (see below).</w:t>
            </w:r>
          </w:p>
          <w:p w:rsidRPr="006E03CD" w:rsidR="00AA5F94" w:rsidP="00AA5F94" w:rsidRDefault="00AA5F94" w14:paraId="63686E0B" w14:textId="77777777">
            <w:pPr>
              <w:pStyle w:val="SDDGSMABody"/>
              <w:jc w:val="center"/>
              <w:rPr>
                <w:rFonts w:ascii="Segoe UI" w:hAnsi="Segoe UI" w:cs="Segoe UI"/>
              </w:rPr>
            </w:pPr>
            <w:r w:rsidRPr="006E03CD">
              <w:rPr>
                <w:rFonts w:ascii="Segoe UI" w:hAnsi="Segoe UI" w:cs="Segoe UI"/>
                <w:noProof/>
              </w:rPr>
              <w:drawing>
                <wp:inline distT="0" distB="0" distL="0" distR="0" wp14:anchorId="5028D146" wp14:editId="48F147B7">
                  <wp:extent cx="3234267" cy="2636575"/>
                  <wp:effectExtent l="0" t="0" r="4445" b="5080"/>
                  <wp:docPr id="2052064354" name="Picture 1" descr="A diagram of psychological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4354" name="Picture 1" descr="A diagram of psychological health&#10;&#10;AI-generated content may be incorrect."/>
                          <pic:cNvPicPr/>
                        </pic:nvPicPr>
                        <pic:blipFill>
                          <a:blip r:embed="rId22"/>
                          <a:stretch>
                            <a:fillRect/>
                          </a:stretch>
                        </pic:blipFill>
                        <pic:spPr>
                          <a:xfrm>
                            <a:off x="0" y="0"/>
                            <a:ext cx="3259824" cy="2657409"/>
                          </a:xfrm>
                          <a:prstGeom prst="rect">
                            <a:avLst/>
                          </a:prstGeom>
                        </pic:spPr>
                      </pic:pic>
                    </a:graphicData>
                  </a:graphic>
                </wp:inline>
              </w:drawing>
            </w:r>
          </w:p>
          <w:p w:rsidRPr="006E03CD" w:rsidR="00AA5F94" w:rsidP="00AA5F94" w:rsidRDefault="00AA5F94" w14:paraId="5A211DAB" w14:textId="385280ED">
            <w:pPr>
              <w:rPr>
                <w:sz w:val="22"/>
                <w:szCs w:val="21"/>
              </w:rPr>
            </w:pPr>
            <w:r w:rsidRPr="006E03CD">
              <w:rPr>
                <w:rFonts w:cs="Segoe UI"/>
                <w:color w:val="002B5A" w:themeColor="text1"/>
                <w:sz w:val="22"/>
              </w:rPr>
              <w:t>The bio-psycho-social model for mental health. Adapted from</w:t>
            </w:r>
            <w:r w:rsidRPr="006E03CD">
              <w:rPr>
                <w:rFonts w:cs="Segoe UI"/>
                <w:sz w:val="22"/>
              </w:rPr>
              <w:t xml:space="preserve"> </w:t>
            </w:r>
            <w:hyperlink w:history="1" r:id="rId23">
              <w:r w:rsidRPr="006E03CD">
                <w:rPr>
                  <w:rStyle w:val="Hyperlink"/>
                  <w:rFonts w:cs="Segoe UI"/>
                  <w:sz w:val="22"/>
                </w:rPr>
                <w:t>Open University model</w:t>
              </w:r>
            </w:hyperlink>
            <w:r w:rsidRPr="006E03CD">
              <w:rPr>
                <w:rFonts w:cs="Segoe UI"/>
                <w:sz w:val="22"/>
              </w:rPr>
              <w:t xml:space="preserve"> </w:t>
            </w:r>
            <w:r w:rsidRPr="006E03CD">
              <w:rPr>
                <w:rFonts w:cs="Segoe UI"/>
                <w:color w:val="002B5A" w:themeColor="text1"/>
                <w:sz w:val="22"/>
              </w:rPr>
              <w:t>included in Gebert &amp; Lowe, 2025)</w:t>
            </w:r>
          </w:p>
        </w:tc>
      </w:tr>
    </w:tbl>
    <w:p w:rsidRPr="006E03CD" w:rsidR="00F22CCD" w:rsidP="006272CD" w:rsidRDefault="00F22CCD" w14:paraId="64FA32B5" w14:textId="77777777">
      <w:pPr>
        <w:rPr>
          <w:sz w:val="22"/>
          <w:szCs w:val="21"/>
        </w:rPr>
      </w:pPr>
    </w:p>
    <w:p w:rsidRPr="006E03CD" w:rsidR="00F22CCD" w:rsidP="007814F5" w:rsidRDefault="004D2834" w14:paraId="38390A84" w14:textId="4F33498C">
      <w:pPr>
        <w:jc w:val="both"/>
        <w:rPr>
          <w:rStyle w:val="SubtleEmphasis"/>
          <w:b/>
          <w:bCs/>
          <w:sz w:val="22"/>
          <w:szCs w:val="21"/>
        </w:rPr>
      </w:pPr>
      <w:r w:rsidRPr="006E03CD">
        <w:rPr>
          <w:rStyle w:val="SubtleEmphasis"/>
          <w:b/>
          <w:bCs/>
          <w:sz w:val="22"/>
          <w:szCs w:val="21"/>
        </w:rPr>
        <w:t>Mental Health Law in Nigeria and Kaduna State</w:t>
      </w:r>
    </w:p>
    <w:p w:rsidRPr="006E03CD" w:rsidR="004D2834" w:rsidP="007814F5" w:rsidRDefault="004D2834" w14:paraId="3388B262" w14:textId="77777777">
      <w:pPr>
        <w:pStyle w:val="SDDGSMABody"/>
        <w:spacing w:line="288" w:lineRule="auto"/>
        <w:rPr>
          <w:rFonts w:ascii="Segoe UI" w:hAnsi="Segoe UI" w:cs="Segoe UI"/>
        </w:rPr>
      </w:pPr>
      <w:r w:rsidRPr="006E03CD">
        <w:rPr>
          <w:rFonts w:ascii="Segoe UI" w:hAnsi="Segoe UI" w:cs="Segoe UI"/>
        </w:rPr>
        <w:t>In Nigeria, the Lunacy Act was introduced in the early 20</w:t>
      </w:r>
      <w:r w:rsidRPr="006E03CD">
        <w:rPr>
          <w:rFonts w:ascii="Segoe UI" w:hAnsi="Segoe UI" w:cs="Segoe UI"/>
          <w:vertAlign w:val="superscript"/>
        </w:rPr>
        <w:t>th</w:t>
      </w:r>
      <w:r w:rsidRPr="006E03CD">
        <w:rPr>
          <w:rFonts w:ascii="Segoe UI" w:hAnsi="Segoe UI" w:cs="Segoe UI"/>
        </w:rPr>
        <w:t xml:space="preserve"> Century, amended and renamed in 1958. The Act, like many at the time, focused on the detention and confinement of people with mental health conditions, referred to as ‘</w:t>
      </w:r>
      <w:r w:rsidRPr="006E03CD">
        <w:rPr>
          <w:rFonts w:ascii="Segoe UI" w:hAnsi="Segoe UI" w:cs="Segoe UI"/>
          <w:i/>
          <w:iCs/>
        </w:rPr>
        <w:t xml:space="preserve">lunatic’. </w:t>
      </w:r>
      <w:r w:rsidRPr="006E03CD">
        <w:rPr>
          <w:rFonts w:ascii="Segoe UI" w:hAnsi="Segoe UI" w:cs="Segoe UI"/>
        </w:rPr>
        <w:t xml:space="preserve"> </w:t>
      </w:r>
      <w:r w:rsidRPr="006E03CD">
        <w:rPr>
          <w:rFonts w:ascii="Segoe UI" w:hAnsi="Segoe UI" w:cs="Segoe UI"/>
          <w:b/>
          <w:bCs/>
        </w:rPr>
        <w:t>In 2021 the National Mental Act was introduced after many years of advocacy and campaigning and was signed into law in January 2023.</w:t>
      </w:r>
      <w:r w:rsidRPr="006E03CD">
        <w:rPr>
          <w:rStyle w:val="FootnoteReference"/>
          <w:rFonts w:ascii="Segoe UI" w:hAnsi="Segoe UI" w:cs="Segoe UI"/>
        </w:rPr>
        <w:footnoteReference w:id="3"/>
      </w:r>
      <w:r w:rsidRPr="006E03CD">
        <w:rPr>
          <w:rFonts w:ascii="Segoe UI" w:hAnsi="Segoe UI" w:cs="Segoe UI"/>
        </w:rPr>
        <w:t xml:space="preserve"> The Act established a Department of Mental Health Services in the Federal Ministry of Health and included a much stronger focus on the human rights and safety of people experiencing mental ill-health or with mental health conditions. It emphasises treatment and rehabilitation in the </w:t>
      </w:r>
      <w:r w:rsidRPr="006E03CD">
        <w:rPr>
          <w:rFonts w:ascii="Segoe UI" w:hAnsi="Segoe UI" w:cs="Segoe UI"/>
          <w:i/>
          <w:iCs/>
        </w:rPr>
        <w:t>least restrictive environments</w:t>
      </w:r>
      <w:r w:rsidRPr="006E03CD">
        <w:rPr>
          <w:rFonts w:ascii="Segoe UI" w:hAnsi="Segoe UI" w:cs="Segoe UI"/>
        </w:rPr>
        <w:t xml:space="preserve">.  A Mental Health Fund and Mental Health Assessment Committee were also mandated through the law. </w:t>
      </w:r>
    </w:p>
    <w:p w:rsidRPr="006E03CD" w:rsidR="004D2834" w:rsidP="007814F5" w:rsidRDefault="004D2834" w14:paraId="1E302EA6" w14:textId="14396D47">
      <w:pPr>
        <w:pStyle w:val="SDDGSMABody"/>
        <w:spacing w:line="288" w:lineRule="auto"/>
        <w:rPr>
          <w:rFonts w:ascii="Segoe UI" w:hAnsi="Segoe UI" w:cs="Segoe UI"/>
        </w:rPr>
      </w:pPr>
      <w:r w:rsidRPr="006E03CD">
        <w:rPr>
          <w:rFonts w:ascii="Segoe UI" w:hAnsi="Segoe UI" w:cs="Segoe UI"/>
          <w:b/>
          <w:bCs/>
        </w:rPr>
        <w:t xml:space="preserve">Kaduna State was the first state in Northen Nigeria to domesticate the national law, and in 2025 Mental Health Law was signed into law </w:t>
      </w:r>
      <w:r w:rsidRPr="006E03CD">
        <w:rPr>
          <w:rFonts w:ascii="Segoe UI" w:hAnsi="Segoe UI" w:cs="Segoe UI"/>
        </w:rPr>
        <w:t xml:space="preserve">by Governor Uba Sani. Similar to the Federal Mental Health law, the Kaduna law seeks to protect and strengthen the human rights of people with mental health conditions and affirm mental health as a basic human right. It sets out a range of protections for persons with mental health conditions, including taking a de-institutionalisation </w:t>
      </w:r>
      <w:r w:rsidRPr="006E03CD">
        <w:rPr>
          <w:rFonts w:ascii="Segoe UI" w:hAnsi="Segoe UI" w:cs="Segoe UI"/>
        </w:rPr>
        <w:lastRenderedPageBreak/>
        <w:t>approac</w:t>
      </w:r>
      <w:r w:rsidRPr="006E03CD" w:rsidR="00F45E97">
        <w:rPr>
          <w:rFonts w:ascii="Segoe UI" w:hAnsi="Segoe UI" w:cs="Segoe UI"/>
        </w:rPr>
        <w:t xml:space="preserve">h. </w:t>
      </w:r>
      <w:r w:rsidRPr="006E03CD">
        <w:rPr>
          <w:rFonts w:ascii="Segoe UI" w:hAnsi="Segoe UI" w:cs="Segoe UI"/>
        </w:rPr>
        <w:t>Historically, most mental health conditions in Kaduna State were addressed at the tertiary level, particularly in the neuropsychiatric hospitals, which have not been formally or systematically integrated into primary or secondary facilities</w:t>
      </w:r>
      <w:r w:rsidRPr="006E03CD" w:rsidR="00C95437">
        <w:rPr>
          <w:rStyle w:val="FootnoteReference"/>
          <w:rFonts w:ascii="Segoe UI" w:hAnsi="Segoe UI" w:cs="Segoe UI"/>
        </w:rPr>
        <w:footnoteReference w:id="4"/>
      </w:r>
      <w:r w:rsidRPr="006E03CD" w:rsidR="00884821">
        <w:rPr>
          <w:rFonts w:ascii="Segoe UI" w:hAnsi="Segoe UI" w:cs="Segoe UI"/>
        </w:rPr>
        <w:t>.</w:t>
      </w:r>
      <w:r w:rsidRPr="006E03CD">
        <w:rPr>
          <w:rFonts w:ascii="Segoe UI" w:hAnsi="Segoe UI" w:cs="Segoe UI"/>
        </w:rPr>
        <w:t xml:space="preserve"> As one key informant explained, this approach is now viewed as inappropriate, unethical and inefficient, and the focus has shifted to integrating mental health care into primary and secondary health settings. </w:t>
      </w:r>
    </w:p>
    <w:p w:rsidRPr="006E03CD" w:rsidR="004D2834" w:rsidP="007814F5" w:rsidRDefault="004D2834" w14:paraId="397A5000" w14:textId="6C89EA67">
      <w:pPr>
        <w:pStyle w:val="SDDGSMABody"/>
        <w:spacing w:line="288" w:lineRule="auto"/>
        <w:rPr>
          <w:rFonts w:ascii="Segoe UI" w:hAnsi="Segoe UI" w:cs="Segoe UI"/>
        </w:rPr>
      </w:pPr>
      <w:r w:rsidRPr="006E03CD">
        <w:rPr>
          <w:rFonts w:ascii="Segoe UI" w:hAnsi="Segoe UI" w:cs="Segoe UI"/>
          <w:b/>
          <w:bCs/>
        </w:rPr>
        <w:t xml:space="preserve">The law represents an important </w:t>
      </w:r>
      <w:r w:rsidRPr="006E03CD" w:rsidR="00C95437">
        <w:rPr>
          <w:rFonts w:ascii="Segoe UI" w:hAnsi="Segoe UI" w:cs="Segoe UI"/>
          <w:b/>
          <w:bCs/>
        </w:rPr>
        <w:t xml:space="preserve">milestone in the </w:t>
      </w:r>
      <w:r w:rsidRPr="006E03CD">
        <w:rPr>
          <w:rFonts w:ascii="Segoe UI" w:hAnsi="Segoe UI" w:cs="Segoe UI"/>
          <w:b/>
          <w:bCs/>
        </w:rPr>
        <w:t xml:space="preserve">evolution of the </w:t>
      </w:r>
      <w:r w:rsidRPr="006E03CD" w:rsidR="00C95437">
        <w:rPr>
          <w:rFonts w:ascii="Segoe UI" w:hAnsi="Segoe UI" w:cs="Segoe UI"/>
          <w:b/>
          <w:bCs/>
        </w:rPr>
        <w:t xml:space="preserve">Kaduna State Substance Abuse and Mental Health Services Agency (KADSAMHSA). </w:t>
      </w:r>
      <w:r w:rsidRPr="006E03CD" w:rsidR="00C95437">
        <w:rPr>
          <w:rFonts w:ascii="Segoe UI" w:hAnsi="Segoe UI" w:cs="Segoe UI"/>
        </w:rPr>
        <w:t xml:space="preserve">The Agency evolved from the </w:t>
      </w:r>
      <w:r w:rsidRPr="006E03CD">
        <w:rPr>
          <w:rFonts w:ascii="Segoe UI" w:hAnsi="Segoe UI" w:cs="Segoe UI"/>
        </w:rPr>
        <w:t>Kaduna State Bureau for Substance Abuse Prevention and Treatment (KADBUSA), which had a mandate solely on substance abuse</w:t>
      </w:r>
      <w:r w:rsidRPr="006E03CD" w:rsidR="00B53B86">
        <w:rPr>
          <w:rFonts w:ascii="Segoe UI" w:hAnsi="Segoe UI" w:cs="Segoe UI"/>
        </w:rPr>
        <w:t xml:space="preserve">. This focus has now </w:t>
      </w:r>
      <w:r w:rsidRPr="006E03CD">
        <w:rPr>
          <w:rFonts w:ascii="Segoe UI" w:hAnsi="Segoe UI" w:cs="Segoe UI"/>
        </w:rPr>
        <w:t>widened to include mental health.  Alongside KADSAMHSA a Mental Health Assessment Committee, similar to the one at Federal level, will be established as a multi-disciplinary oversight body.</w:t>
      </w:r>
    </w:p>
    <w:p w:rsidRPr="006E03CD" w:rsidR="004D2834" w:rsidP="007814F5" w:rsidRDefault="004D2834" w14:paraId="245BE499" w14:textId="7CA1F0CB">
      <w:pPr>
        <w:pStyle w:val="SDDGSMABody"/>
        <w:spacing w:line="288" w:lineRule="auto"/>
        <w:rPr>
          <w:rFonts w:ascii="Segoe UI" w:hAnsi="Segoe UI" w:cs="Segoe UI"/>
        </w:rPr>
      </w:pPr>
      <w:r w:rsidRPr="006E03CD">
        <w:rPr>
          <w:rFonts w:ascii="Segoe UI" w:hAnsi="Segoe UI" w:cs="Segoe UI"/>
          <w:b/>
          <w:bCs/>
        </w:rPr>
        <w:t>The Kaduna Mental Health law focuses on persons with intellectual, psychosocial or cognitive disabilities</w:t>
      </w:r>
      <w:r w:rsidRPr="006E03CD" w:rsidR="007875FF">
        <w:rPr>
          <w:rFonts w:ascii="Segoe UI" w:hAnsi="Segoe UI" w:cs="Segoe UI"/>
          <w:b/>
          <w:bCs/>
        </w:rPr>
        <w:t xml:space="preserve">. </w:t>
      </w:r>
      <w:r w:rsidRPr="006E03CD">
        <w:rPr>
          <w:rFonts w:ascii="Segoe UI" w:hAnsi="Segoe UI" w:cs="Segoe UI"/>
        </w:rPr>
        <w:t xml:space="preserve"> </w:t>
      </w:r>
      <w:r w:rsidRPr="006E03CD" w:rsidR="007875FF">
        <w:rPr>
          <w:rFonts w:ascii="Segoe UI" w:hAnsi="Segoe UI" w:cs="Segoe UI"/>
        </w:rPr>
        <w:t>T</w:t>
      </w:r>
      <w:r w:rsidRPr="006E03CD">
        <w:rPr>
          <w:rFonts w:ascii="Segoe UI" w:hAnsi="Segoe UI" w:cs="Segoe UI"/>
        </w:rPr>
        <w:t xml:space="preserve">hese groups are understood to be at greatest risk of rights violations, due to the perception that they lack capacity, and </w:t>
      </w:r>
      <w:r w:rsidRPr="006E03CD" w:rsidR="00B7264C">
        <w:rPr>
          <w:rFonts w:ascii="Segoe UI" w:hAnsi="Segoe UI" w:cs="Segoe UI"/>
        </w:rPr>
        <w:t xml:space="preserve">may be </w:t>
      </w:r>
      <w:r w:rsidRPr="006E03CD">
        <w:rPr>
          <w:rFonts w:ascii="Segoe UI" w:hAnsi="Segoe UI" w:cs="Segoe UI"/>
        </w:rPr>
        <w:t>subjected to coercive decisions without adequate safeguards</w:t>
      </w:r>
      <w:r w:rsidRPr="006E03CD" w:rsidR="00C95437">
        <w:rPr>
          <w:rStyle w:val="FootnoteReference"/>
          <w:rFonts w:ascii="Segoe UI" w:hAnsi="Segoe UI" w:cs="Segoe UI"/>
        </w:rPr>
        <w:footnoteReference w:id="5"/>
      </w:r>
      <w:r w:rsidRPr="006E03CD" w:rsidR="00C95437">
        <w:rPr>
          <w:rFonts w:ascii="Segoe UI" w:hAnsi="Segoe UI" w:cs="Segoe UI"/>
        </w:rPr>
        <w:t>.</w:t>
      </w:r>
      <w:r w:rsidRPr="006E03CD">
        <w:rPr>
          <w:rFonts w:ascii="Segoe UI" w:hAnsi="Segoe UI" w:cs="Segoe UI"/>
        </w:rPr>
        <w:t xml:space="preserve"> </w:t>
      </w:r>
    </w:p>
    <w:p w:rsidRPr="006E03CD" w:rsidR="00F22CCD" w:rsidP="5DEE39A3" w:rsidRDefault="004D2834" w14:paraId="77CC20A0" w14:textId="052DFF61">
      <w:pPr>
        <w:jc w:val="both"/>
        <w:rPr>
          <w:rFonts w:cs="Segoe UI"/>
          <w:sz w:val="22"/>
        </w:rPr>
      </w:pPr>
      <w:r w:rsidRPr="5DEE39A3">
        <w:rPr>
          <w:rFonts w:cs="Segoe UI"/>
          <w:b/>
          <w:bCs/>
          <w:sz w:val="22"/>
        </w:rPr>
        <w:t>To date the State is making good progress operationalising the Law and there is strong leadership commitment to this work at both KADSAMHSA and within the State Ministry of Health</w:t>
      </w:r>
      <w:r w:rsidRPr="5DEE39A3">
        <w:rPr>
          <w:rFonts w:cs="Segoe UI"/>
          <w:sz w:val="22"/>
        </w:rPr>
        <w:t xml:space="preserve">. This </w:t>
      </w:r>
      <w:proofErr w:type="spellStart"/>
      <w:r w:rsidRPr="5DEE39A3" w:rsidR="5CA0A604">
        <w:rPr>
          <w:rFonts w:cs="Segoe UI"/>
          <w:sz w:val="22"/>
        </w:rPr>
        <w:t>Refernce</w:t>
      </w:r>
      <w:proofErr w:type="spellEnd"/>
      <w:r w:rsidRPr="5DEE39A3">
        <w:rPr>
          <w:rFonts w:cs="Segoe UI"/>
          <w:sz w:val="22"/>
        </w:rPr>
        <w:t xml:space="preserve"> Note seeks to highlight where progress has been made and where continued efforts are needed.  It aims to provide a synthesis of good practice and learning from other countries who have undertaken to strengthen their mental health services in different contexts to provide a reference document for policy makers and implementation teams. </w:t>
      </w:r>
    </w:p>
    <w:p w:rsidRPr="006E03CD" w:rsidR="004D2834" w:rsidP="007814F5" w:rsidRDefault="004D2834" w14:paraId="7180B11C" w14:textId="7E0B0DE0">
      <w:pPr>
        <w:pStyle w:val="Heading2"/>
        <w:numPr>
          <w:ilvl w:val="1"/>
          <w:numId w:val="8"/>
        </w:numPr>
        <w:jc w:val="both"/>
        <w:rPr>
          <w:sz w:val="32"/>
          <w:szCs w:val="40"/>
        </w:rPr>
      </w:pPr>
      <w:bookmarkStart w:name="_Toc223010987" w:id="9"/>
      <w:r w:rsidRPr="006E03CD">
        <w:rPr>
          <w:sz w:val="32"/>
          <w:szCs w:val="40"/>
        </w:rPr>
        <w:t xml:space="preserve">Purpose of the </w:t>
      </w:r>
      <w:r w:rsidR="00092EA5">
        <w:rPr>
          <w:sz w:val="32"/>
          <w:szCs w:val="40"/>
        </w:rPr>
        <w:t xml:space="preserve">Reference </w:t>
      </w:r>
      <w:r w:rsidR="00AB08E3">
        <w:rPr>
          <w:sz w:val="32"/>
          <w:szCs w:val="40"/>
        </w:rPr>
        <w:t>Note</w:t>
      </w:r>
      <w:bookmarkEnd w:id="9"/>
      <w:r w:rsidR="00092EA5">
        <w:rPr>
          <w:sz w:val="32"/>
          <w:szCs w:val="40"/>
        </w:rPr>
        <w:t xml:space="preserve"> </w:t>
      </w:r>
      <w:r w:rsidRPr="006E03CD">
        <w:rPr>
          <w:sz w:val="32"/>
          <w:szCs w:val="40"/>
        </w:rPr>
        <w:t xml:space="preserve"> </w:t>
      </w:r>
    </w:p>
    <w:p w:rsidRPr="006E03CD" w:rsidR="004D2834" w:rsidP="007814F5" w:rsidRDefault="004D2834" w14:paraId="50949797" w14:textId="2B047633">
      <w:pPr>
        <w:pStyle w:val="BodyText1"/>
        <w:rPr>
          <w:rFonts w:ascii="Segoe UI" w:hAnsi="Segoe UI" w:cs="Segoe UI"/>
          <w:color w:val="002B5A" w:themeColor="text1"/>
        </w:rPr>
      </w:pPr>
      <w:r w:rsidRPr="006E03CD">
        <w:rPr>
          <w:rFonts w:ascii="Segoe UI" w:hAnsi="Segoe UI" w:cs="Segoe UI"/>
          <w:color w:val="002B5A" w:themeColor="text1"/>
        </w:rPr>
        <w:t>This</w:t>
      </w:r>
      <w:r w:rsidR="00092EA5">
        <w:rPr>
          <w:rFonts w:ascii="Segoe UI" w:hAnsi="Segoe UI" w:cs="Segoe UI"/>
          <w:color w:val="002B5A" w:themeColor="text1"/>
        </w:rPr>
        <w:t xml:space="preserve"> </w:t>
      </w:r>
      <w:r w:rsidRPr="00092EA5" w:rsidR="00092EA5">
        <w:rPr>
          <w:rFonts w:ascii="Segoe UI" w:hAnsi="Segoe UI" w:cs="Segoe UI"/>
          <w:color w:val="002B5A" w:themeColor="text1"/>
        </w:rPr>
        <w:t xml:space="preserve">Reference </w:t>
      </w:r>
      <w:r w:rsidR="003900CF">
        <w:rPr>
          <w:rFonts w:ascii="Segoe UI" w:hAnsi="Segoe UI" w:cs="Segoe UI"/>
          <w:color w:val="002B5A" w:themeColor="text1"/>
        </w:rPr>
        <w:t xml:space="preserve">Note </w:t>
      </w:r>
      <w:r w:rsidRPr="006E03CD" w:rsidR="003900CF">
        <w:rPr>
          <w:rFonts w:ascii="Segoe UI" w:hAnsi="Segoe UI" w:cs="Segoe UI"/>
          <w:color w:val="002B5A" w:themeColor="text1"/>
        </w:rPr>
        <w:t>has</w:t>
      </w:r>
      <w:r w:rsidRPr="006E03CD">
        <w:rPr>
          <w:rFonts w:ascii="Segoe UI" w:hAnsi="Segoe UI" w:cs="Segoe UI"/>
          <w:color w:val="002B5A" w:themeColor="text1"/>
        </w:rPr>
        <w:t xml:space="preserve"> been developed to support the operationalisation of the Mental Health Bill in Kaduna State, setting out relevant best practice from a gender, disability and social inclusion perspective. The Note is intended to focus only on the Healthcare sector, however it could be applicable or used for other sectors, such as Education, Human rights, Housing and Employment. </w:t>
      </w:r>
    </w:p>
    <w:p w:rsidRPr="006E03CD" w:rsidR="004D2834" w:rsidP="007814F5" w:rsidRDefault="004D2834" w14:paraId="6F8851B9" w14:textId="77777777">
      <w:pPr>
        <w:pStyle w:val="BodyText1"/>
        <w:rPr>
          <w:rFonts w:ascii="Segoe UI" w:hAnsi="Segoe UI" w:cs="Segoe UI"/>
          <w:color w:val="002B5A" w:themeColor="text1"/>
        </w:rPr>
      </w:pPr>
      <w:r w:rsidRPr="006E03CD">
        <w:rPr>
          <w:rFonts w:ascii="Segoe UI" w:hAnsi="Segoe UI" w:cs="Segoe UI"/>
          <w:color w:val="002B5A" w:themeColor="text1"/>
        </w:rPr>
        <w:t>The Note references good practice models for service delivery, financing options, monitoring and evaluation frameworks and inclusive approaches that could be considered. It also provides an overview of what the key roles and responsibilities are, including who could be involved in operationalising the Bill, who should be consulted and how to engage them. </w:t>
      </w:r>
    </w:p>
    <w:p w:rsidRPr="006E03CD" w:rsidR="004D2834" w:rsidP="007814F5" w:rsidRDefault="004D2834" w14:paraId="5BB40630" w14:textId="359FB8E3">
      <w:pPr>
        <w:pStyle w:val="BodyText1"/>
        <w:rPr>
          <w:rFonts w:ascii="Segoe UI" w:hAnsi="Segoe UI" w:cs="Segoe UI"/>
          <w:color w:val="002B5A" w:themeColor="text1"/>
        </w:rPr>
      </w:pPr>
      <w:r w:rsidRPr="006E03CD">
        <w:rPr>
          <w:rFonts w:ascii="Segoe UI" w:hAnsi="Segoe UI" w:cs="Segoe UI"/>
          <w:color w:val="002B5A" w:themeColor="text1"/>
        </w:rPr>
        <w:t>It is not intended to provide a roadmap or step-by-step guide on how the law should be operationalised but rather provides a collection of good practice and key considerations that could be made when operationalising the Mental Health Law. </w:t>
      </w:r>
    </w:p>
    <w:p w:rsidRPr="006E03CD" w:rsidR="004D2834" w:rsidP="007814F5" w:rsidRDefault="004D2834" w14:paraId="2A39DD2F" w14:textId="6F5B175C">
      <w:pPr>
        <w:pStyle w:val="Heading2"/>
        <w:numPr>
          <w:ilvl w:val="1"/>
          <w:numId w:val="8"/>
        </w:numPr>
        <w:jc w:val="both"/>
        <w:rPr>
          <w:sz w:val="32"/>
          <w:szCs w:val="40"/>
        </w:rPr>
      </w:pPr>
      <w:bookmarkStart w:name="_Toc223010988" w:id="10"/>
      <w:r w:rsidRPr="006E03CD">
        <w:rPr>
          <w:sz w:val="32"/>
          <w:szCs w:val="40"/>
        </w:rPr>
        <w:lastRenderedPageBreak/>
        <w:t>Methodology</w:t>
      </w:r>
      <w:bookmarkEnd w:id="10"/>
    </w:p>
    <w:p w:rsidRPr="006E03CD" w:rsidR="004D2834" w:rsidP="007814F5" w:rsidRDefault="004D2834" w14:paraId="1A30CDD9" w14:textId="2AD9F194">
      <w:pPr>
        <w:pStyle w:val="SDDGSMABody"/>
        <w:rPr>
          <w:rFonts w:ascii="Segoe UI" w:hAnsi="Segoe UI" w:eastAsia="Times New Roman" w:cs="Segoe UI"/>
          <w:lang w:eastAsia="en-GB"/>
        </w:rPr>
      </w:pPr>
      <w:r w:rsidRPr="006E03CD">
        <w:rPr>
          <w:rFonts w:ascii="Segoe UI" w:hAnsi="Segoe UI" w:eastAsia="Times New Roman" w:cs="Segoe UI"/>
          <w:lang w:eastAsia="en-GB"/>
        </w:rPr>
        <w:t xml:space="preserve">This </w:t>
      </w:r>
      <w:r w:rsidR="002E58AA">
        <w:rPr>
          <w:rFonts w:ascii="Segoe UI" w:hAnsi="Segoe UI" w:eastAsia="Times New Roman" w:cs="Segoe UI"/>
          <w:lang w:eastAsia="en-GB"/>
        </w:rPr>
        <w:t xml:space="preserve">Reference </w:t>
      </w:r>
      <w:r w:rsidRPr="006E03CD">
        <w:rPr>
          <w:rFonts w:ascii="Segoe UI" w:hAnsi="Segoe UI" w:eastAsia="Times New Roman" w:cs="Segoe UI"/>
          <w:lang w:eastAsia="en-GB"/>
        </w:rPr>
        <w:t xml:space="preserve">Note was developed using the following methods: </w:t>
      </w:r>
    </w:p>
    <w:p w:rsidRPr="006E03CD" w:rsidR="00454C13" w:rsidP="007814F5" w:rsidRDefault="004D2834" w14:paraId="1628A7D9" w14:textId="30BBE09D">
      <w:pPr>
        <w:pStyle w:val="SDDGSMABody"/>
        <w:rPr>
          <w:rStyle w:val="SubtleEmphasis"/>
          <w:b/>
          <w:bCs/>
          <w:sz w:val="22"/>
          <w:szCs w:val="21"/>
        </w:rPr>
      </w:pPr>
      <w:r w:rsidRPr="006E03CD">
        <w:rPr>
          <w:rStyle w:val="SubtleEmphasis"/>
          <w:b/>
          <w:bCs/>
          <w:sz w:val="22"/>
          <w:szCs w:val="21"/>
        </w:rPr>
        <w:t xml:space="preserve">Desk Review </w:t>
      </w:r>
    </w:p>
    <w:p w:rsidRPr="006E03CD" w:rsidR="004D2834" w:rsidP="007814F5" w:rsidRDefault="004D2834" w14:paraId="5D55C8E9" w14:textId="6B7DB815">
      <w:pPr>
        <w:pStyle w:val="SDDGSMABody"/>
        <w:rPr>
          <w:rFonts w:ascii="Segoe UI" w:hAnsi="Segoe UI" w:cs="Segoe UI"/>
          <w:b/>
          <w:bCs/>
        </w:rPr>
      </w:pPr>
      <w:r w:rsidRPr="006E03CD">
        <w:rPr>
          <w:rFonts w:ascii="Segoe UI" w:hAnsi="Segoe UI" w:eastAsia="Times New Roman" w:cs="Segoe UI"/>
          <w:lang w:eastAsia="en-GB"/>
        </w:rPr>
        <w:t xml:space="preserve">A rapid, and non-exhaustive literature review was conducted to identify good practice models of mental health provision in low-income countries. The literature used targeted search terms focusing on mental health services, community-based mental health care, integrated mental health care, task shifting / task sharing, WHO </w:t>
      </w:r>
      <w:r w:rsidRPr="006E03CD" w:rsidR="00BC1D87">
        <w:rPr>
          <w:rFonts w:ascii="Segoe UI" w:hAnsi="Segoe UI" w:eastAsia="Times New Roman" w:cs="Segoe UI"/>
          <w:lang w:eastAsia="en-GB"/>
        </w:rPr>
        <w:t>Mental Health</w:t>
      </w:r>
      <w:r w:rsidRPr="006E03CD" w:rsidR="00683B2A">
        <w:rPr>
          <w:rFonts w:ascii="Segoe UI" w:hAnsi="Segoe UI" w:eastAsia="Times New Roman" w:cs="Segoe UI"/>
          <w:lang w:eastAsia="en-GB"/>
        </w:rPr>
        <w:t xml:space="preserve"> Gap Action Programme</w:t>
      </w:r>
      <w:r w:rsidRPr="006E03CD" w:rsidR="00BC1D87">
        <w:rPr>
          <w:rFonts w:ascii="Segoe UI" w:hAnsi="Segoe UI" w:eastAsia="Times New Roman" w:cs="Segoe UI"/>
          <w:lang w:eastAsia="en-GB"/>
        </w:rPr>
        <w:t xml:space="preserve"> </w:t>
      </w:r>
      <w:r w:rsidRPr="006E03CD" w:rsidR="00683B2A">
        <w:rPr>
          <w:rFonts w:ascii="Segoe UI" w:hAnsi="Segoe UI" w:eastAsia="Times New Roman" w:cs="Segoe UI"/>
          <w:lang w:eastAsia="en-GB"/>
        </w:rPr>
        <w:t>(</w:t>
      </w:r>
      <w:proofErr w:type="spellStart"/>
      <w:r w:rsidRPr="006E03CD">
        <w:rPr>
          <w:rFonts w:ascii="Segoe UI" w:hAnsi="Segoe UI" w:eastAsia="Times New Roman" w:cs="Segoe UI"/>
          <w:lang w:eastAsia="en-GB"/>
        </w:rPr>
        <w:t>mhGAP</w:t>
      </w:r>
      <w:proofErr w:type="spellEnd"/>
      <w:r w:rsidRPr="006E03CD" w:rsidR="00683B2A">
        <w:rPr>
          <w:rFonts w:ascii="Segoe UI" w:hAnsi="Segoe UI" w:eastAsia="Times New Roman" w:cs="Segoe UI"/>
          <w:lang w:eastAsia="en-GB"/>
        </w:rPr>
        <w:t>)</w:t>
      </w:r>
      <w:r w:rsidRPr="006E03CD">
        <w:rPr>
          <w:rFonts w:ascii="Segoe UI" w:hAnsi="Segoe UI" w:eastAsia="Times New Roman" w:cs="Segoe UI"/>
          <w:lang w:eastAsia="en-GB"/>
        </w:rPr>
        <w:t xml:space="preserve">.  We also included geographical terms, including Africa, West Africa, Nigeria, </w:t>
      </w:r>
      <w:r w:rsidRPr="006E03CD" w:rsidR="00416C40">
        <w:rPr>
          <w:rFonts w:ascii="Segoe UI" w:hAnsi="Segoe UI" w:eastAsia="Times New Roman" w:cs="Segoe UI"/>
          <w:lang w:eastAsia="en-GB"/>
        </w:rPr>
        <w:t>l</w:t>
      </w:r>
      <w:r w:rsidRPr="006E03CD" w:rsidR="00683B2A">
        <w:rPr>
          <w:rFonts w:ascii="Segoe UI" w:hAnsi="Segoe UI" w:eastAsia="Times New Roman" w:cs="Segoe UI"/>
          <w:lang w:eastAsia="en-GB"/>
        </w:rPr>
        <w:t>ow-</w:t>
      </w:r>
      <w:r w:rsidRPr="006E03CD" w:rsidR="00416C40">
        <w:rPr>
          <w:rFonts w:ascii="Segoe UI" w:hAnsi="Segoe UI" w:eastAsia="Times New Roman" w:cs="Segoe UI"/>
          <w:lang w:eastAsia="en-GB"/>
        </w:rPr>
        <w:t xml:space="preserve"> and m</w:t>
      </w:r>
      <w:r w:rsidRPr="006E03CD" w:rsidR="00683B2A">
        <w:rPr>
          <w:rFonts w:ascii="Segoe UI" w:hAnsi="Segoe UI" w:eastAsia="Times New Roman" w:cs="Segoe UI"/>
          <w:lang w:eastAsia="en-GB"/>
        </w:rPr>
        <w:t>iddle</w:t>
      </w:r>
      <w:r w:rsidRPr="006E03CD" w:rsidR="00416C40">
        <w:rPr>
          <w:rFonts w:ascii="Segoe UI" w:hAnsi="Segoe UI" w:eastAsia="Times New Roman" w:cs="Segoe UI"/>
          <w:lang w:eastAsia="en-GB"/>
        </w:rPr>
        <w:t>-i</w:t>
      </w:r>
      <w:r w:rsidRPr="006E03CD" w:rsidR="00683B2A">
        <w:rPr>
          <w:rFonts w:ascii="Segoe UI" w:hAnsi="Segoe UI" w:eastAsia="Times New Roman" w:cs="Segoe UI"/>
          <w:lang w:eastAsia="en-GB"/>
        </w:rPr>
        <w:t xml:space="preserve">ncome </w:t>
      </w:r>
      <w:r w:rsidRPr="006E03CD">
        <w:rPr>
          <w:rFonts w:ascii="Segoe UI" w:hAnsi="Segoe UI" w:eastAsia="Times New Roman" w:cs="Segoe UI"/>
          <w:lang w:eastAsia="en-GB"/>
        </w:rPr>
        <w:t>C</w:t>
      </w:r>
      <w:r w:rsidRPr="006E03CD" w:rsidR="00683B2A">
        <w:rPr>
          <w:rFonts w:ascii="Segoe UI" w:hAnsi="Segoe UI" w:eastAsia="Times New Roman" w:cs="Segoe UI"/>
          <w:lang w:eastAsia="en-GB"/>
        </w:rPr>
        <w:t>ountries (LMICs)</w:t>
      </w:r>
      <w:r w:rsidRPr="006E03CD">
        <w:rPr>
          <w:rFonts w:ascii="Segoe UI" w:hAnsi="Segoe UI" w:eastAsia="Times New Roman" w:cs="Segoe UI"/>
          <w:lang w:eastAsia="en-GB"/>
        </w:rPr>
        <w:t xml:space="preserve">. </w:t>
      </w:r>
    </w:p>
    <w:p w:rsidRPr="006E03CD" w:rsidR="004D2834" w:rsidP="007814F5" w:rsidRDefault="004D2834" w14:paraId="3F096CA2" w14:textId="77777777">
      <w:pPr>
        <w:pStyle w:val="SDDGSMABody"/>
        <w:rPr>
          <w:rFonts w:ascii="Segoe UI" w:hAnsi="Segoe UI" w:cs="Segoe UI"/>
          <w:bCs/>
        </w:rPr>
      </w:pPr>
      <w:r w:rsidRPr="006E03CD">
        <w:rPr>
          <w:rFonts w:ascii="Segoe UI" w:hAnsi="Segoe UI" w:cs="Segoe UI"/>
          <w:bCs/>
        </w:rPr>
        <w:t xml:space="preserve">Searches used academic databases and Google Scholar to search for literature as well as backward and forward snowballing.  A review of WHO guidance and reports on Mental health was also critical for this document.  </w:t>
      </w:r>
    </w:p>
    <w:p w:rsidRPr="006E03CD" w:rsidR="004D2834" w:rsidP="007814F5" w:rsidRDefault="004D2834" w14:paraId="67996275" w14:textId="77777777">
      <w:pPr>
        <w:pStyle w:val="SDDGSMABody"/>
        <w:rPr>
          <w:rStyle w:val="SubtleEmphasis"/>
          <w:b/>
          <w:bCs/>
          <w:sz w:val="22"/>
          <w:szCs w:val="21"/>
        </w:rPr>
      </w:pPr>
      <w:r w:rsidRPr="006E03CD">
        <w:rPr>
          <w:rStyle w:val="SubtleEmphasis"/>
          <w:b/>
          <w:bCs/>
          <w:sz w:val="22"/>
          <w:szCs w:val="21"/>
        </w:rPr>
        <w:t xml:space="preserve">Key informant interviews </w:t>
      </w:r>
    </w:p>
    <w:p w:rsidRPr="006E03CD" w:rsidR="004D2834" w:rsidP="007814F5" w:rsidRDefault="004D2834" w14:paraId="02631A05" w14:textId="4C9E2608">
      <w:pPr>
        <w:pStyle w:val="SDDGSMABody"/>
        <w:rPr>
          <w:rFonts w:ascii="Segoe UI" w:hAnsi="Segoe UI" w:cs="Segoe UI"/>
        </w:rPr>
      </w:pPr>
      <w:r w:rsidRPr="006E03CD">
        <w:rPr>
          <w:rFonts w:ascii="Segoe UI" w:hAnsi="Segoe UI" w:cs="Segoe UI"/>
        </w:rPr>
        <w:t xml:space="preserve">5 </w:t>
      </w:r>
      <w:r w:rsidRPr="006E03CD" w:rsidR="00416C40">
        <w:rPr>
          <w:rFonts w:ascii="Segoe UI" w:hAnsi="Segoe UI" w:cs="Segoe UI"/>
        </w:rPr>
        <w:t xml:space="preserve">key informant interviews </w:t>
      </w:r>
      <w:r w:rsidRPr="006E03CD">
        <w:rPr>
          <w:rFonts w:ascii="Segoe UI" w:hAnsi="Segoe UI" w:cs="Segoe UI"/>
        </w:rPr>
        <w:t xml:space="preserve">and 3 </w:t>
      </w:r>
      <w:r w:rsidRPr="006E03CD" w:rsidR="00416C40">
        <w:rPr>
          <w:rFonts w:ascii="Segoe UI" w:hAnsi="Segoe UI" w:cs="Segoe UI"/>
        </w:rPr>
        <w:t xml:space="preserve">focus group discussions </w:t>
      </w:r>
      <w:r w:rsidRPr="006E03CD">
        <w:rPr>
          <w:rFonts w:ascii="Segoe UI" w:hAnsi="Segoe UI" w:cs="Segoe UI"/>
        </w:rPr>
        <w:t xml:space="preserve">were conducted in Kaduna by a Senior Researcher; interviews were transcribed and coded </w:t>
      </w:r>
    </w:p>
    <w:p w:rsidRPr="006E03CD" w:rsidR="004D2834" w:rsidP="007814F5" w:rsidRDefault="004D2834" w14:paraId="2EE9DA6E" w14:textId="77777777">
      <w:pPr>
        <w:pStyle w:val="SDDGSMABody"/>
        <w:rPr>
          <w:rStyle w:val="SubtleEmphasis"/>
          <w:b/>
          <w:bCs/>
          <w:sz w:val="22"/>
          <w:szCs w:val="21"/>
        </w:rPr>
      </w:pPr>
      <w:r w:rsidRPr="006E03CD">
        <w:rPr>
          <w:rStyle w:val="SubtleEmphasis"/>
          <w:b/>
          <w:bCs/>
          <w:sz w:val="22"/>
          <w:szCs w:val="21"/>
        </w:rPr>
        <w:t xml:space="preserve">Data analysis workshop </w:t>
      </w:r>
    </w:p>
    <w:p w:rsidRPr="006E03CD" w:rsidR="004D2834" w:rsidP="007814F5" w:rsidRDefault="004D2834" w14:paraId="5C6D72AC" w14:textId="56E6B20F">
      <w:pPr>
        <w:pStyle w:val="SDDGSMABody"/>
        <w:rPr>
          <w:rFonts w:ascii="Segoe UI" w:hAnsi="Segoe UI" w:cs="Segoe UI"/>
          <w:b/>
          <w:bCs/>
        </w:rPr>
      </w:pPr>
      <w:r w:rsidRPr="006E03CD">
        <w:rPr>
          <w:rFonts w:ascii="Segoe UI" w:hAnsi="Segoe UI" w:cs="Segoe UI"/>
        </w:rPr>
        <w:t>A data analysis workshop was held with both the research team and PACE team on the conclusion of the key informant interviews and F</w:t>
      </w:r>
      <w:r w:rsidRPr="006E03CD" w:rsidR="00E31217">
        <w:rPr>
          <w:rFonts w:ascii="Segoe UI" w:hAnsi="Segoe UI" w:cs="Segoe UI"/>
        </w:rPr>
        <w:t>GD</w:t>
      </w:r>
      <w:r w:rsidRPr="006E03CD">
        <w:rPr>
          <w:rFonts w:ascii="Segoe UI" w:hAnsi="Segoe UI" w:cs="Segoe UI"/>
        </w:rPr>
        <w:t xml:space="preserve">s </w:t>
      </w:r>
    </w:p>
    <w:p w:rsidRPr="006E03CD" w:rsidR="004D2834" w:rsidP="007814F5" w:rsidRDefault="004D2834" w14:paraId="6DD5109D" w14:textId="77777777">
      <w:pPr>
        <w:pStyle w:val="SDDGSMABody"/>
        <w:rPr>
          <w:rStyle w:val="SubtleEmphasis"/>
          <w:b/>
          <w:bCs/>
          <w:sz w:val="22"/>
          <w:szCs w:val="21"/>
        </w:rPr>
      </w:pPr>
      <w:r w:rsidRPr="006E03CD">
        <w:rPr>
          <w:rStyle w:val="SubtleEmphasis"/>
          <w:b/>
          <w:bCs/>
          <w:sz w:val="22"/>
          <w:szCs w:val="21"/>
        </w:rPr>
        <w:t xml:space="preserve">Validation meeting at State level </w:t>
      </w:r>
    </w:p>
    <w:p w:rsidRPr="006E03CD" w:rsidR="004D2834" w:rsidP="00FB34DB" w:rsidRDefault="00501F56" w14:paraId="23896D58" w14:textId="39FC441F">
      <w:pPr>
        <w:pStyle w:val="SDDGSMABody"/>
        <w:rPr>
          <w:rFonts w:ascii="Segoe UI" w:hAnsi="Segoe UI" w:cs="Segoe UI"/>
        </w:rPr>
      </w:pPr>
      <w:r>
        <w:rPr>
          <w:rFonts w:ascii="Segoe UI" w:hAnsi="Segoe UI" w:cs="Segoe UI"/>
        </w:rPr>
        <w:t>A validation meeting was held on 13</w:t>
      </w:r>
      <w:r w:rsidRPr="00501F56">
        <w:rPr>
          <w:rFonts w:ascii="Segoe UI" w:hAnsi="Segoe UI" w:cs="Segoe UI"/>
          <w:vertAlign w:val="superscript"/>
        </w:rPr>
        <w:t>th</w:t>
      </w:r>
      <w:r>
        <w:rPr>
          <w:rFonts w:ascii="Segoe UI" w:hAnsi="Segoe UI" w:cs="Segoe UI"/>
        </w:rPr>
        <w:t xml:space="preserve"> February with members of the KADSAMHSA </w:t>
      </w:r>
      <w:r w:rsidR="004D1B4A">
        <w:rPr>
          <w:rFonts w:ascii="Segoe UI" w:hAnsi="Segoe UI" w:cs="Segoe UI"/>
        </w:rPr>
        <w:t xml:space="preserve">and PACE teams to </w:t>
      </w:r>
      <w:r w:rsidR="001C6016">
        <w:rPr>
          <w:rFonts w:ascii="Segoe UI" w:hAnsi="Segoe UI" w:cs="Segoe UI"/>
        </w:rPr>
        <w:t xml:space="preserve">present </w:t>
      </w:r>
      <w:r w:rsidR="004D1B4A">
        <w:rPr>
          <w:rFonts w:ascii="Segoe UI" w:hAnsi="Segoe UI" w:cs="Segoe UI"/>
        </w:rPr>
        <w:t>the content</w:t>
      </w:r>
      <w:r w:rsidR="001C6016">
        <w:rPr>
          <w:rFonts w:ascii="Segoe UI" w:hAnsi="Segoe UI" w:cs="Segoe UI"/>
        </w:rPr>
        <w:t>s</w:t>
      </w:r>
      <w:r w:rsidR="004D1B4A">
        <w:rPr>
          <w:rFonts w:ascii="Segoe UI" w:hAnsi="Segoe UI" w:cs="Segoe UI"/>
        </w:rPr>
        <w:t xml:space="preserve"> of the Reference Note and</w:t>
      </w:r>
      <w:r w:rsidR="00900E2B">
        <w:rPr>
          <w:rFonts w:ascii="Segoe UI" w:hAnsi="Segoe UI" w:cs="Segoe UI"/>
        </w:rPr>
        <w:t xml:space="preserve"> </w:t>
      </w:r>
      <w:r w:rsidR="001C6016">
        <w:rPr>
          <w:rFonts w:ascii="Segoe UI" w:hAnsi="Segoe UI" w:cs="Segoe UI"/>
        </w:rPr>
        <w:t xml:space="preserve">identify any </w:t>
      </w:r>
      <w:r w:rsidR="00900E2B">
        <w:rPr>
          <w:rFonts w:ascii="Segoe UI" w:hAnsi="Segoe UI" w:cs="Segoe UI"/>
        </w:rPr>
        <w:t xml:space="preserve">errors or misunderstandings. All feedback </w:t>
      </w:r>
      <w:r w:rsidR="001C6016">
        <w:rPr>
          <w:rFonts w:ascii="Segoe UI" w:hAnsi="Segoe UI" w:cs="Segoe UI"/>
        </w:rPr>
        <w:t xml:space="preserve">provided during </w:t>
      </w:r>
      <w:r w:rsidR="00900E2B">
        <w:rPr>
          <w:rFonts w:ascii="Segoe UI" w:hAnsi="Segoe UI" w:cs="Segoe UI"/>
        </w:rPr>
        <w:t xml:space="preserve">that meeting has been </w:t>
      </w:r>
      <w:r w:rsidR="001C6016">
        <w:rPr>
          <w:rFonts w:ascii="Segoe UI" w:hAnsi="Segoe UI" w:cs="Segoe UI"/>
        </w:rPr>
        <w:t xml:space="preserve">incorporated </w:t>
      </w:r>
      <w:r w:rsidR="00900E2B">
        <w:rPr>
          <w:rFonts w:ascii="Segoe UI" w:hAnsi="Segoe UI" w:cs="Segoe UI"/>
        </w:rPr>
        <w:t xml:space="preserve">in this final </w:t>
      </w:r>
      <w:r w:rsidR="001C6016">
        <w:rPr>
          <w:rFonts w:ascii="Segoe UI" w:hAnsi="Segoe UI" w:cs="Segoe UI"/>
        </w:rPr>
        <w:t xml:space="preserve">version of the </w:t>
      </w:r>
      <w:r w:rsidR="00900E2B">
        <w:rPr>
          <w:rFonts w:ascii="Segoe UI" w:hAnsi="Segoe UI" w:cs="Segoe UI"/>
        </w:rPr>
        <w:t xml:space="preserve">Reference Note. </w:t>
      </w:r>
    </w:p>
    <w:p w:rsidRPr="006E03CD" w:rsidR="004D2834" w:rsidP="007814F5" w:rsidRDefault="00454C13" w14:paraId="66C0F2A3" w14:textId="4CEA9427">
      <w:pPr>
        <w:pStyle w:val="Heading1"/>
        <w:numPr>
          <w:ilvl w:val="0"/>
          <w:numId w:val="8"/>
        </w:numPr>
        <w:jc w:val="both"/>
        <w:rPr>
          <w:sz w:val="44"/>
          <w:szCs w:val="44"/>
        </w:rPr>
      </w:pPr>
      <w:bookmarkStart w:name="_Toc223010989" w:id="11"/>
      <w:r w:rsidRPr="006E03CD">
        <w:rPr>
          <w:rStyle w:val="Heading1Char"/>
          <w:sz w:val="44"/>
          <w:szCs w:val="44"/>
        </w:rPr>
        <w:t>Best practice models for service delivery in the healthcare sector</w:t>
      </w:r>
      <w:bookmarkEnd w:id="11"/>
      <w:r w:rsidRPr="006E03CD">
        <w:rPr>
          <w:rStyle w:val="Heading1Char"/>
          <w:sz w:val="44"/>
          <w:szCs w:val="44"/>
        </w:rPr>
        <w:t xml:space="preserve"> </w:t>
      </w:r>
    </w:p>
    <w:p w:rsidRPr="006E03CD" w:rsidR="00454C13" w:rsidP="007814F5" w:rsidRDefault="007C55BE" w14:paraId="34BEF308" w14:textId="78EEC2A9">
      <w:pPr>
        <w:pStyle w:val="Heading2"/>
        <w:numPr>
          <w:ilvl w:val="1"/>
          <w:numId w:val="8"/>
        </w:numPr>
        <w:jc w:val="both"/>
        <w:rPr>
          <w:sz w:val="32"/>
          <w:szCs w:val="40"/>
        </w:rPr>
      </w:pPr>
      <w:bookmarkStart w:name="_Toc223010990" w:id="12"/>
      <w:r w:rsidRPr="006E03CD">
        <w:rPr>
          <w:sz w:val="32"/>
          <w:szCs w:val="40"/>
        </w:rPr>
        <w:t>Integrated, community-based mental health services</w:t>
      </w:r>
      <w:bookmarkEnd w:id="12"/>
      <w:r w:rsidRPr="006E03CD">
        <w:rPr>
          <w:sz w:val="32"/>
          <w:szCs w:val="40"/>
        </w:rPr>
        <w:t xml:space="preserve"> </w:t>
      </w:r>
    </w:p>
    <w:p w:rsidRPr="006E03CD" w:rsidR="007C55BE" w:rsidP="007814F5" w:rsidRDefault="007C55BE" w14:paraId="505BC47F" w14:textId="77777777">
      <w:pPr>
        <w:pStyle w:val="BodyText1"/>
        <w:rPr>
          <w:rFonts w:ascii="Segoe UI" w:hAnsi="Segoe UI" w:cs="Segoe UI"/>
          <w:color w:val="002B5A" w:themeColor="text1"/>
          <w:szCs w:val="22"/>
        </w:rPr>
      </w:pPr>
      <w:r w:rsidRPr="006E03CD">
        <w:rPr>
          <w:rFonts w:ascii="Segoe UI" w:hAnsi="Segoe UI" w:cs="Segoe UI"/>
          <w:color w:val="002B5A" w:themeColor="text1"/>
          <w:szCs w:val="22"/>
        </w:rPr>
        <w:t xml:space="preserve">The principal recommended service delivery model is detailed in the WHO’s World Mental Health Report:  Transforming Mental Health for all (WHO 2022), which emphasises </w:t>
      </w:r>
      <w:r w:rsidRPr="006E03CD">
        <w:rPr>
          <w:rFonts w:ascii="Segoe UI" w:hAnsi="Segoe UI" w:cs="Segoe UI"/>
          <w:b/>
          <w:bCs/>
          <w:color w:val="002B5A" w:themeColor="text1"/>
          <w:szCs w:val="22"/>
        </w:rPr>
        <w:t xml:space="preserve">a multi-sectoral, community-based mental health care system, which centres a human-rights-based and recovery-oriented approach that is person-centred, delivered at the community level through primary health care units.  </w:t>
      </w:r>
      <w:r w:rsidRPr="006E03CD">
        <w:rPr>
          <w:rFonts w:ascii="Segoe UI" w:hAnsi="Segoe UI" w:cs="Segoe UI"/>
          <w:color w:val="002B5A" w:themeColor="text1"/>
          <w:szCs w:val="22"/>
        </w:rPr>
        <w:t>This model</w:t>
      </w:r>
      <w:r w:rsidRPr="006E03CD">
        <w:rPr>
          <w:rFonts w:ascii="Segoe UI" w:hAnsi="Segoe UI" w:cs="Segoe UI"/>
          <w:b/>
          <w:bCs/>
          <w:color w:val="002B5A" w:themeColor="text1"/>
          <w:szCs w:val="22"/>
        </w:rPr>
        <w:t xml:space="preserve"> </w:t>
      </w:r>
      <w:r w:rsidRPr="006E03CD">
        <w:rPr>
          <w:rFonts w:ascii="Segoe UI" w:hAnsi="Segoe UI" w:cs="Segoe UI"/>
          <w:color w:val="002B5A" w:themeColor="text1"/>
          <w:szCs w:val="22"/>
        </w:rPr>
        <w:t xml:space="preserve">suggests a process called ‘task-sharing’ or ‘task shifting’ to use existing workforce and infrastructure and expand community outreach.  </w:t>
      </w:r>
    </w:p>
    <w:p w:rsidRPr="006E03CD" w:rsidR="007C55BE" w:rsidP="007814F5" w:rsidRDefault="007C55BE" w14:paraId="6B8E2F13" w14:textId="77777777">
      <w:pPr>
        <w:pStyle w:val="BodyText1"/>
        <w:spacing w:before="0"/>
        <w:rPr>
          <w:rFonts w:ascii="Segoe UI" w:hAnsi="Segoe UI" w:cs="Segoe UI"/>
          <w:color w:val="002B5A" w:themeColor="text1"/>
          <w:szCs w:val="22"/>
        </w:rPr>
      </w:pPr>
      <w:r w:rsidRPr="006E03CD">
        <w:rPr>
          <w:rFonts w:ascii="Segoe UI" w:hAnsi="Segoe UI" w:cs="Segoe UI"/>
          <w:color w:val="002B5A" w:themeColor="text1"/>
          <w:szCs w:val="22"/>
        </w:rPr>
        <w:lastRenderedPageBreak/>
        <w:t xml:space="preserve">This model typically involves a network of interconnective services (Bolton, 2023): </w:t>
      </w:r>
    </w:p>
    <w:p w:rsidRPr="006E03CD" w:rsidR="007C55BE" w:rsidP="007814F5" w:rsidRDefault="007C55BE" w14:paraId="48B0DE2B" w14:textId="77777777">
      <w:pPr>
        <w:pStyle w:val="BodyText1"/>
        <w:numPr>
          <w:ilvl w:val="0"/>
          <w:numId w:val="9"/>
        </w:numPr>
        <w:spacing w:before="0" w:after="0"/>
        <w:rPr>
          <w:rFonts w:ascii="Segoe UI" w:hAnsi="Segoe UI" w:cs="Segoe UI"/>
          <w:color w:val="002B5A" w:themeColor="text1"/>
          <w:szCs w:val="22"/>
        </w:rPr>
      </w:pPr>
      <w:r w:rsidRPr="006E03CD">
        <w:rPr>
          <w:rFonts w:ascii="Segoe UI" w:hAnsi="Segoe UI" w:cs="Segoe UI"/>
          <w:color w:val="002B5A" w:themeColor="text1"/>
          <w:szCs w:val="22"/>
        </w:rPr>
        <w:t xml:space="preserve">Mental health services integrated in general health care, through task sharing and non-specialist providers.  </w:t>
      </w:r>
    </w:p>
    <w:p w:rsidRPr="006E03CD" w:rsidR="007C55BE" w:rsidP="007814F5" w:rsidRDefault="007C55BE" w14:paraId="4447F19C" w14:textId="77777777">
      <w:pPr>
        <w:pStyle w:val="BodyText1"/>
        <w:numPr>
          <w:ilvl w:val="0"/>
          <w:numId w:val="9"/>
        </w:numPr>
        <w:spacing w:before="0" w:after="0"/>
        <w:rPr>
          <w:rFonts w:ascii="Segoe UI" w:hAnsi="Segoe UI" w:cs="Segoe UI"/>
          <w:color w:val="002B5A" w:themeColor="text1"/>
          <w:szCs w:val="22"/>
        </w:rPr>
      </w:pPr>
      <w:r w:rsidRPr="006E03CD">
        <w:rPr>
          <w:rFonts w:ascii="Segoe UI" w:hAnsi="Segoe UI" w:cs="Segoe UI"/>
          <w:color w:val="002B5A" w:themeColor="text1"/>
          <w:szCs w:val="22"/>
        </w:rPr>
        <w:t xml:space="preserve">Community mental health services which meet the needs of people living with mental health conditions and their families. </w:t>
      </w:r>
    </w:p>
    <w:p w:rsidRPr="006E03CD" w:rsidR="007C55BE" w:rsidP="007814F5" w:rsidRDefault="007C55BE" w14:paraId="170CCD48" w14:textId="77777777">
      <w:pPr>
        <w:pStyle w:val="BodyText1"/>
        <w:numPr>
          <w:ilvl w:val="0"/>
          <w:numId w:val="9"/>
        </w:numPr>
        <w:spacing w:before="0" w:after="0"/>
        <w:rPr>
          <w:rFonts w:ascii="Segoe UI" w:hAnsi="Segoe UI" w:cs="Segoe UI"/>
          <w:color w:val="002B5A" w:themeColor="text1"/>
          <w:szCs w:val="22"/>
        </w:rPr>
      </w:pPr>
      <w:r w:rsidRPr="006E03CD">
        <w:rPr>
          <w:rFonts w:ascii="Segoe UI" w:hAnsi="Segoe UI" w:cs="Segoe UI"/>
          <w:color w:val="002B5A" w:themeColor="text1"/>
          <w:szCs w:val="22"/>
        </w:rPr>
        <w:t xml:space="preserve">Services beyond the health sector that can deliver mental health care, including schools, workplaces, justice and other key social protection services.  </w:t>
      </w:r>
    </w:p>
    <w:p w:rsidRPr="006E03CD" w:rsidR="007C55BE" w:rsidP="007814F5" w:rsidRDefault="007C55BE" w14:paraId="612C144D" w14:textId="77777777">
      <w:pPr>
        <w:pStyle w:val="BodyText1"/>
        <w:spacing w:after="0"/>
        <w:rPr>
          <w:rFonts w:ascii="Segoe UI" w:hAnsi="Segoe UI" w:cs="Segoe UI"/>
          <w:color w:val="002B5A" w:themeColor="text1"/>
          <w:szCs w:val="22"/>
        </w:rPr>
      </w:pPr>
      <w:r w:rsidRPr="006E03CD">
        <w:rPr>
          <w:rFonts w:ascii="Segoe UI" w:hAnsi="Segoe UI" w:cs="Segoe UI"/>
          <w:color w:val="002B5A" w:themeColor="text1"/>
          <w:szCs w:val="22"/>
        </w:rPr>
        <w:t xml:space="preserve">Much of the literature focuses on this model of integrated community-based care, which forms the foundation of the Kaduna Mental Health Law and how the State intends to deliver mental health services.  </w:t>
      </w:r>
    </w:p>
    <w:p w:rsidRPr="006E03CD" w:rsidR="007C55BE" w:rsidP="00CE06CE" w:rsidRDefault="007C55BE" w14:paraId="7313C34F" w14:textId="0EADD325">
      <w:pPr>
        <w:spacing w:before="240"/>
        <w:jc w:val="both"/>
        <w:rPr>
          <w:rFonts w:cs="Segoe UI"/>
          <w:color w:val="002B5A" w:themeColor="text1"/>
          <w:sz w:val="22"/>
        </w:rPr>
      </w:pPr>
      <w:r w:rsidRPr="006E03CD">
        <w:rPr>
          <w:rFonts w:cs="Segoe UI"/>
          <w:color w:val="002B5A" w:themeColor="text1"/>
          <w:sz w:val="22"/>
        </w:rPr>
        <w:t xml:space="preserve">The WHO pyramid framework shown below (fig. </w:t>
      </w:r>
      <w:r w:rsidRPr="006E03CD" w:rsidR="003C72EF">
        <w:rPr>
          <w:rFonts w:cs="Segoe UI"/>
          <w:color w:val="002B5A" w:themeColor="text1"/>
          <w:sz w:val="22"/>
        </w:rPr>
        <w:t>1</w:t>
      </w:r>
      <w:r w:rsidRPr="006E03CD">
        <w:rPr>
          <w:rFonts w:cs="Segoe UI"/>
          <w:color w:val="002B5A" w:themeColor="text1"/>
          <w:sz w:val="22"/>
        </w:rPr>
        <w:t xml:space="preserve">) provides a guide for countries on how to organise mental health services using a community-based approach. The framework shows that the majority of mental health care can be delivered at the community level through integrated health services, by trained non-specialist health professionals, such as physicians, nurses and midwives. The WHO </w:t>
      </w:r>
      <w:proofErr w:type="spellStart"/>
      <w:r w:rsidRPr="006E03CD">
        <w:rPr>
          <w:rFonts w:cs="Segoe UI"/>
          <w:color w:val="002B5A" w:themeColor="text1"/>
          <w:sz w:val="22"/>
        </w:rPr>
        <w:t>mhGAP</w:t>
      </w:r>
      <w:proofErr w:type="spellEnd"/>
      <w:r w:rsidRPr="006E03CD">
        <w:rPr>
          <w:rFonts w:cs="Segoe UI"/>
          <w:color w:val="002B5A" w:themeColor="text1"/>
          <w:sz w:val="22"/>
        </w:rPr>
        <w:t xml:space="preserve"> provides the structure to train these professionals. Community health workers and volunteers can act as the bridge between informal and formal health care services (Ibrahim, 2022).  </w:t>
      </w:r>
    </w:p>
    <w:p w:rsidRPr="006E03CD" w:rsidR="007C55BE" w:rsidP="007C55BE" w:rsidRDefault="007C55BE" w14:paraId="0E49AD23" w14:textId="77777777">
      <w:pPr>
        <w:jc w:val="center"/>
        <w:rPr>
          <w:rFonts w:cs="Segoe UI"/>
          <w:color w:val="002B5A" w:themeColor="text1"/>
          <w:sz w:val="22"/>
        </w:rPr>
      </w:pPr>
      <w:r w:rsidRPr="006E03CD">
        <w:rPr>
          <w:rFonts w:cs="Segoe UI"/>
          <w:color w:val="002B5A" w:themeColor="text1"/>
          <w:sz w:val="22"/>
        </w:rPr>
        <w:fldChar w:fldCharType="begin"/>
      </w:r>
      <w:r w:rsidRPr="006E03CD">
        <w:rPr>
          <w:rFonts w:cs="Segoe UI"/>
          <w:color w:val="002B5A" w:themeColor="text1"/>
          <w:sz w:val="22"/>
        </w:rPr>
        <w:instrText xml:space="preserve"> INCLUDEPICTURE "https://communitykeepers.org/wp-content/uploads/2021/04/WHO-model.jpg" \* MERGEFORMATINET </w:instrText>
      </w:r>
      <w:r w:rsidRPr="006E03CD">
        <w:rPr>
          <w:rFonts w:cs="Segoe UI"/>
          <w:color w:val="002B5A" w:themeColor="text1"/>
          <w:sz w:val="22"/>
        </w:rPr>
        <w:fldChar w:fldCharType="separate"/>
      </w:r>
      <w:r w:rsidRPr="006E03CD">
        <w:rPr>
          <w:rFonts w:cs="Segoe UI"/>
          <w:noProof/>
          <w:color w:val="002B5A" w:themeColor="text1"/>
          <w:sz w:val="22"/>
        </w:rPr>
        <w:drawing>
          <wp:inline distT="0" distB="0" distL="0" distR="0" wp14:anchorId="36167668" wp14:editId="5BE73FE2">
            <wp:extent cx="4673600" cy="3789054"/>
            <wp:effectExtent l="0" t="0" r="0" b="0"/>
            <wp:docPr id="1132956818" name="Picture 10" descr="The World Health Organisation Optimal Mix of Services for Ment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Health Organisation Optimal Mix of Services for Mental Health ..."/>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92581" cy="3966589"/>
                    </a:xfrm>
                    <a:prstGeom prst="rect">
                      <a:avLst/>
                    </a:prstGeom>
                    <a:noFill/>
                    <a:ln>
                      <a:noFill/>
                    </a:ln>
                  </pic:spPr>
                </pic:pic>
              </a:graphicData>
            </a:graphic>
          </wp:inline>
        </w:drawing>
      </w:r>
      <w:r w:rsidRPr="006E03CD">
        <w:rPr>
          <w:rFonts w:cs="Segoe UI"/>
          <w:color w:val="002B5A" w:themeColor="text1"/>
          <w:sz w:val="22"/>
        </w:rPr>
        <w:fldChar w:fldCharType="end"/>
      </w:r>
    </w:p>
    <w:p w:rsidRPr="006E03CD" w:rsidR="007C55BE" w:rsidP="007814F5" w:rsidRDefault="007C55BE" w14:paraId="4CC029D2" w14:textId="1818B435">
      <w:pPr>
        <w:jc w:val="both"/>
        <w:rPr>
          <w:rFonts w:cs="Segoe UI"/>
          <w:color w:val="002B5A" w:themeColor="text1"/>
          <w:sz w:val="22"/>
        </w:rPr>
      </w:pPr>
      <w:r w:rsidRPr="006E03CD">
        <w:rPr>
          <w:rFonts w:cs="Segoe UI"/>
          <w:color w:val="002B5A" w:themeColor="text1"/>
          <w:sz w:val="22"/>
        </w:rPr>
        <w:t xml:space="preserve">Fig </w:t>
      </w:r>
      <w:r w:rsidRPr="006E03CD" w:rsidR="00721F26">
        <w:rPr>
          <w:rFonts w:cs="Segoe UI"/>
          <w:color w:val="002B5A" w:themeColor="text1"/>
          <w:sz w:val="22"/>
        </w:rPr>
        <w:t>1</w:t>
      </w:r>
      <w:r w:rsidRPr="006E03CD">
        <w:rPr>
          <w:rFonts w:cs="Segoe UI"/>
          <w:color w:val="002B5A" w:themeColor="text1"/>
          <w:sz w:val="22"/>
        </w:rPr>
        <w:t xml:space="preserve">. WHO Optimal mix of mental health services  </w:t>
      </w:r>
    </w:p>
    <w:p w:rsidRPr="006E03CD" w:rsidR="007C55BE" w:rsidP="007814F5" w:rsidRDefault="007C55BE" w14:paraId="03114B70" w14:textId="77777777">
      <w:pPr>
        <w:jc w:val="both"/>
        <w:rPr>
          <w:rStyle w:val="SubtleEmphasis"/>
          <w:b/>
          <w:bCs/>
          <w:sz w:val="22"/>
          <w:szCs w:val="21"/>
        </w:rPr>
      </w:pPr>
      <w:r w:rsidRPr="006E03CD">
        <w:rPr>
          <w:rStyle w:val="SubtleEmphasis"/>
          <w:b/>
          <w:bCs/>
          <w:sz w:val="22"/>
          <w:szCs w:val="21"/>
        </w:rPr>
        <w:t xml:space="preserve">Current practice </w:t>
      </w:r>
    </w:p>
    <w:p w:rsidRPr="006E03CD" w:rsidR="007C55BE" w:rsidP="007814F5" w:rsidRDefault="007C55BE" w14:paraId="4987BB9D" w14:textId="77777777">
      <w:pPr>
        <w:pStyle w:val="SDDGSMAFigureTitle"/>
        <w:numPr>
          <w:ilvl w:val="0"/>
          <w:numId w:val="10"/>
        </w:numPr>
        <w:spacing w:line="288" w:lineRule="auto"/>
        <w:ind w:left="714" w:hanging="357"/>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 xml:space="preserve">The Kaduna Mental Health Law states clearly that every public healthcare facility should provide integrated mental health treatment at all levels (paragraph 24 (1)), and that mental </w:t>
      </w:r>
      <w:r w:rsidRPr="006E03CD">
        <w:rPr>
          <w:rFonts w:ascii="Segoe UI" w:hAnsi="Segoe UI" w:eastAsia="Times New Roman" w:cs="Segoe UI"/>
          <w:color w:val="002B5A" w:themeColor="text1"/>
          <w:lang w:eastAsia="en-GB"/>
        </w:rPr>
        <w:lastRenderedPageBreak/>
        <w:t>health should be integrated into ‘disease-specific’ programmes including HIV, maternal, sexual and reproductive health programmes and adolescent health programmes (paragraph 24 (3)).</w:t>
      </w:r>
    </w:p>
    <w:p w:rsidRPr="006E03CD" w:rsidR="007C55BE" w:rsidP="00E43CB3" w:rsidRDefault="007C55BE" w14:paraId="77354B27" w14:textId="60F781A0">
      <w:pPr>
        <w:pStyle w:val="SDDGSMAFigureTitle"/>
        <w:numPr>
          <w:ilvl w:val="0"/>
          <w:numId w:val="10"/>
        </w:numPr>
        <w:spacing w:line="288" w:lineRule="auto"/>
        <w:ind w:left="714" w:hanging="357"/>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 xml:space="preserve">Key informant interviews confirmed that there is high level commitment for this, but that as yet mental health is not formally or systematically integrated into other health services, and while some staff have received training this is yet be formally operationalised at the facility level.  As one stakeholder explained:  </w:t>
      </w:r>
    </w:p>
    <w:p w:rsidRPr="006E03CD" w:rsidR="007C55BE" w:rsidP="007814F5" w:rsidRDefault="007C55BE" w14:paraId="52911532" w14:textId="77777777">
      <w:pPr>
        <w:pStyle w:val="SDDGSMABody"/>
        <w:ind w:left="720" w:firstLine="720"/>
        <w:rPr>
          <w:rFonts w:ascii="Segoe UI" w:hAnsi="Segoe UI" w:cs="Segoe UI"/>
        </w:rPr>
      </w:pPr>
      <w:r w:rsidRPr="006E03CD">
        <w:rPr>
          <w:rFonts w:ascii="Segoe UI" w:hAnsi="Segoe UI" w:cs="Segoe UI"/>
        </w:rPr>
        <w:t>“</w:t>
      </w:r>
      <w:r w:rsidRPr="006E03CD">
        <w:rPr>
          <w:rFonts w:ascii="Segoe UI" w:hAnsi="Segoe UI" w:cs="Segoe UI"/>
          <w:i/>
          <w:iCs/>
        </w:rPr>
        <w:t>integration remains largely aspirational rather than operational</w:t>
      </w:r>
      <w:r w:rsidRPr="006E03CD">
        <w:rPr>
          <w:rFonts w:ascii="Segoe UI" w:hAnsi="Segoe UI" w:cs="Segoe UI"/>
        </w:rPr>
        <w:t>.”</w:t>
      </w:r>
    </w:p>
    <w:p w:rsidRPr="006E03CD" w:rsidR="007C55BE" w:rsidP="007814F5" w:rsidRDefault="007C55BE" w14:paraId="22E70D16" w14:textId="77777777">
      <w:pPr>
        <w:pStyle w:val="SDDGSMAFigureTitle"/>
        <w:numPr>
          <w:ilvl w:val="0"/>
          <w:numId w:val="10"/>
        </w:numPr>
        <w:spacing w:line="288" w:lineRule="auto"/>
        <w:ind w:left="714" w:hanging="357"/>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 xml:space="preserve">Current integration efforts are focused on capacity building and training health staff on the </w:t>
      </w:r>
      <w:proofErr w:type="spellStart"/>
      <w:r w:rsidRPr="006E03CD">
        <w:rPr>
          <w:rFonts w:ascii="Segoe UI" w:hAnsi="Segoe UI" w:eastAsia="Times New Roman" w:cs="Segoe UI"/>
          <w:color w:val="002B5A" w:themeColor="text1"/>
          <w:lang w:eastAsia="en-GB"/>
        </w:rPr>
        <w:t>mhGAP</w:t>
      </w:r>
      <w:proofErr w:type="spellEnd"/>
      <w:r w:rsidRPr="006E03CD">
        <w:rPr>
          <w:rFonts w:ascii="Segoe UI" w:hAnsi="Segoe UI" w:eastAsia="Times New Roman" w:cs="Segoe UI"/>
          <w:color w:val="002B5A" w:themeColor="text1"/>
          <w:lang w:eastAsia="en-GB"/>
        </w:rPr>
        <w:t xml:space="preserve"> at Secondary facility level. </w:t>
      </w:r>
    </w:p>
    <w:p w:rsidRPr="006E03CD" w:rsidR="007C55BE" w:rsidP="007814F5" w:rsidRDefault="00416C40" w14:paraId="14EDCA61" w14:textId="511627B5">
      <w:pPr>
        <w:jc w:val="both"/>
        <w:rPr>
          <w:rStyle w:val="SubtleEmphasis"/>
          <w:b/>
          <w:bCs/>
          <w:sz w:val="22"/>
          <w:szCs w:val="21"/>
        </w:rPr>
      </w:pPr>
      <w:r w:rsidRPr="006E03CD">
        <w:rPr>
          <w:rStyle w:val="SubtleEmphasis"/>
          <w:b/>
          <w:bCs/>
          <w:sz w:val="22"/>
          <w:szCs w:val="21"/>
        </w:rPr>
        <w:t>Considerations</w:t>
      </w:r>
      <w:r w:rsidRPr="006E03CD" w:rsidR="007C55BE">
        <w:rPr>
          <w:rStyle w:val="SubtleEmphasis"/>
          <w:b/>
          <w:bCs/>
          <w:sz w:val="22"/>
          <w:szCs w:val="21"/>
        </w:rPr>
        <w:t xml:space="preserve"> </w:t>
      </w:r>
    </w:p>
    <w:p w:rsidRPr="006E03CD" w:rsidR="007C55BE" w:rsidP="007814F5" w:rsidRDefault="007C55BE" w14:paraId="0179A65C" w14:textId="77777777">
      <w:pPr>
        <w:pStyle w:val="ListParagraph"/>
        <w:numPr>
          <w:ilvl w:val="0"/>
          <w:numId w:val="10"/>
        </w:numPr>
        <w:spacing w:after="0"/>
        <w:jc w:val="both"/>
        <w:rPr>
          <w:rFonts w:cs="Segoe UI"/>
          <w:color w:val="002B5A" w:themeColor="text1"/>
          <w:sz w:val="22"/>
        </w:rPr>
      </w:pPr>
      <w:r w:rsidRPr="006E03CD">
        <w:rPr>
          <w:rFonts w:cs="Segoe UI"/>
          <w:color w:val="002B5A" w:themeColor="text1"/>
          <w:sz w:val="22"/>
        </w:rPr>
        <w:t xml:space="preserve">Integration of mental health into community-based primary care services is seen to be not only cost effective but improves detection and management of mental health conditions, helps reduce stigma and protect human rights. </w:t>
      </w:r>
    </w:p>
    <w:p w:rsidRPr="006E03CD" w:rsidR="00252EDD" w:rsidP="007814F5" w:rsidRDefault="00252EDD" w14:paraId="7A65D045" w14:textId="52CA2B10">
      <w:pPr>
        <w:pStyle w:val="ListParagraph"/>
        <w:numPr>
          <w:ilvl w:val="0"/>
          <w:numId w:val="10"/>
        </w:numPr>
        <w:spacing w:after="0"/>
        <w:jc w:val="both"/>
        <w:rPr>
          <w:rFonts w:cs="Segoe UI"/>
          <w:color w:val="002B5A" w:themeColor="text1"/>
          <w:sz w:val="22"/>
        </w:rPr>
      </w:pPr>
      <w:r w:rsidRPr="006E03CD">
        <w:rPr>
          <w:rFonts w:cs="Segoe UI"/>
          <w:color w:val="002B5A" w:themeColor="text1"/>
          <w:sz w:val="22"/>
        </w:rPr>
        <w:t xml:space="preserve">There is a need to consider the different needs and </w:t>
      </w:r>
      <w:r w:rsidRPr="006E03CD" w:rsidR="00BF7136">
        <w:rPr>
          <w:rFonts w:cs="Segoe UI"/>
          <w:color w:val="002B5A" w:themeColor="text1"/>
          <w:sz w:val="22"/>
        </w:rPr>
        <w:t xml:space="preserve">interventions for women and men, adolescents and young people, older people, and those experiencing conflict related trauma (see section on approaches to inclusion below). </w:t>
      </w:r>
    </w:p>
    <w:p w:rsidRPr="006E03CD" w:rsidR="007C55BE" w:rsidP="007814F5" w:rsidRDefault="007C55BE" w14:paraId="32EFD6F6" w14:textId="77777777">
      <w:pPr>
        <w:pStyle w:val="ListParagraph"/>
        <w:numPr>
          <w:ilvl w:val="0"/>
          <w:numId w:val="10"/>
        </w:numPr>
        <w:spacing w:after="0"/>
        <w:jc w:val="both"/>
        <w:rPr>
          <w:rFonts w:cs="Segoe UI"/>
          <w:color w:val="002B5A" w:themeColor="text1"/>
          <w:sz w:val="22"/>
        </w:rPr>
      </w:pPr>
      <w:r w:rsidRPr="006E03CD">
        <w:rPr>
          <w:rFonts w:cs="Segoe UI"/>
          <w:color w:val="002B5A" w:themeColor="text1"/>
          <w:sz w:val="22"/>
        </w:rPr>
        <w:t>There is some evidence that cascade training by Master Trainers is an effective model for training frontline Primary Health Care workers (see box below).</w:t>
      </w:r>
    </w:p>
    <w:p w:rsidRPr="006E03CD" w:rsidR="007C55BE" w:rsidP="007814F5" w:rsidRDefault="007C55BE" w14:paraId="731DFC20" w14:textId="77777777">
      <w:pPr>
        <w:pStyle w:val="ListParagraph"/>
        <w:numPr>
          <w:ilvl w:val="0"/>
          <w:numId w:val="0"/>
        </w:numPr>
        <w:spacing w:after="0"/>
        <w:ind w:left="720"/>
        <w:jc w:val="both"/>
        <w:rPr>
          <w:rFonts w:cs="Segoe UI"/>
          <w:color w:val="002B5A" w:themeColor="text1"/>
          <w:sz w:val="22"/>
        </w:rPr>
      </w:pPr>
    </w:p>
    <w:tbl>
      <w:tblPr>
        <w:tblStyle w:val="SDDirectTableStyle1"/>
        <w:tblW w:w="9782" w:type="dxa"/>
        <w:tblInd w:w="-436" w:type="dxa"/>
        <w:tblLayout w:type="fixed"/>
        <w:tblLook w:val="0680" w:firstRow="0" w:lastRow="0" w:firstColumn="1" w:lastColumn="0" w:noHBand="1" w:noVBand="1"/>
      </w:tblPr>
      <w:tblGrid>
        <w:gridCol w:w="9782"/>
      </w:tblGrid>
      <w:tr w:rsidRPr="006E03CD" w:rsidR="007C55BE" w:rsidTr="007C55BE" w14:paraId="134AAA18" w14:textId="77777777">
        <w:trPr>
          <w:trHeight w:val="1638"/>
        </w:trPr>
        <w:tc>
          <w:tcPr>
            <w:cnfStyle w:val="001000000000" w:firstRow="0" w:lastRow="0" w:firstColumn="1" w:lastColumn="0" w:oddVBand="0" w:evenVBand="0" w:oddHBand="0" w:evenHBand="0" w:firstRowFirstColumn="0" w:firstRowLastColumn="0" w:lastRowFirstColumn="0" w:lastRowLastColumn="0"/>
            <w:tcW w:w="9782" w:type="dxa"/>
          </w:tcPr>
          <w:p w:rsidRPr="006E03CD" w:rsidR="007C55BE" w:rsidP="007814F5" w:rsidRDefault="00000000" w14:paraId="6F5FE67D" w14:textId="60141DC5">
            <w:pPr>
              <w:pStyle w:val="SDDGSMAHeading3"/>
              <w:ind w:firstLine="0"/>
              <w:jc w:val="both"/>
              <w:rPr>
                <w:rFonts w:ascii="Segoe UI" w:hAnsi="Segoe UI" w:cs="Segoe UI"/>
              </w:rPr>
            </w:pPr>
            <w:sdt>
              <w:sdtPr>
                <w:rPr>
                  <w:sz w:val="21"/>
                  <w:szCs w:val="21"/>
                </w:rPr>
                <w:tag w:val="goog_rdk_2"/>
                <w:id w:val="171690748"/>
              </w:sdtPr>
              <w:sdtContent/>
            </w:sdt>
            <w:r w:rsidRPr="006E03CD" w:rsidR="007C55BE">
              <w:rPr>
                <w:rFonts w:ascii="Segoe UI" w:hAnsi="Segoe UI" w:cs="Segoe UI"/>
              </w:rPr>
              <w:t xml:space="preserve">Box </w:t>
            </w:r>
            <w:r w:rsidRPr="006E03CD" w:rsidR="00721F26">
              <w:rPr>
                <w:rFonts w:ascii="Segoe UI" w:hAnsi="Segoe UI" w:cs="Segoe UI"/>
              </w:rPr>
              <w:t>3</w:t>
            </w:r>
            <w:r w:rsidRPr="006E03CD" w:rsidR="007C55BE">
              <w:rPr>
                <w:rFonts w:ascii="Segoe UI" w:hAnsi="Segoe UI" w:cs="Segoe UI"/>
              </w:rPr>
              <w:t>: Integrating Mental Health in Osun State, Nigeria (</w:t>
            </w:r>
            <w:proofErr w:type="spellStart"/>
            <w:r w:rsidRPr="006E03CD" w:rsidR="007C55BE">
              <w:rPr>
                <w:rFonts w:ascii="Segoe UI" w:hAnsi="Segoe UI" w:cs="Segoe UI"/>
              </w:rPr>
              <w:t>Gureje</w:t>
            </w:r>
            <w:proofErr w:type="spellEnd"/>
            <w:r w:rsidRPr="006E03CD" w:rsidR="007C55BE">
              <w:rPr>
                <w:rFonts w:ascii="Segoe UI" w:hAnsi="Segoe UI" w:cs="Segoe UI"/>
              </w:rPr>
              <w:t xml:space="preserve"> et al, 2015) </w:t>
            </w:r>
          </w:p>
          <w:p w:rsidRPr="006E03CD" w:rsidR="007C55BE" w:rsidP="007814F5" w:rsidRDefault="007C55BE" w14:paraId="4D1A3FDF" w14:textId="77777777">
            <w:pPr>
              <w:pStyle w:val="SDDGSMABody"/>
              <w:rPr>
                <w:rFonts w:ascii="Segoe UI" w:hAnsi="Segoe UI" w:cs="Segoe UI"/>
              </w:rPr>
            </w:pPr>
            <w:r w:rsidRPr="006E03CD">
              <w:rPr>
                <w:rFonts w:ascii="Segoe UI" w:hAnsi="Segoe UI" w:cs="Segoe UI"/>
              </w:rPr>
              <w:t xml:space="preserve">A pilot project to integrate mental health services into primary health care was implemented in 8 LGAs in Osun State over an 18-month period, using the WHO </w:t>
            </w:r>
            <w:proofErr w:type="spellStart"/>
            <w:r w:rsidRPr="006E03CD">
              <w:rPr>
                <w:rFonts w:ascii="Segoe UI" w:hAnsi="Segoe UI" w:cs="Segoe UI"/>
              </w:rPr>
              <w:t>mhGAP</w:t>
            </w:r>
            <w:proofErr w:type="spellEnd"/>
            <w:r w:rsidRPr="006E03CD">
              <w:rPr>
                <w:rFonts w:ascii="Segoe UI" w:hAnsi="Segoe UI" w:cs="Segoe UI"/>
              </w:rPr>
              <w:t xml:space="preserve"> to train health care workers to deliver mental health services. </w:t>
            </w:r>
          </w:p>
          <w:p w:rsidRPr="006E03CD" w:rsidR="007C55BE" w:rsidP="007814F5" w:rsidRDefault="007C55BE" w14:paraId="03112E99" w14:textId="77777777">
            <w:pPr>
              <w:pStyle w:val="SDDGSMABody"/>
              <w:rPr>
                <w:rFonts w:ascii="Segoe UI" w:hAnsi="Segoe UI" w:cs="Segoe UI"/>
              </w:rPr>
            </w:pPr>
            <w:r w:rsidRPr="006E03CD">
              <w:rPr>
                <w:rFonts w:ascii="Segoe UI" w:hAnsi="Segoe UI" w:cs="Segoe UI"/>
              </w:rPr>
              <w:t xml:space="preserve">A total of 198 primary care workers, from 68 primary care clinics, across the 8 selected LGAs were trained in the detection and management of four mental, neurological and substance use (MNS) conditions - moderate to severe major depression, psychosis, epilepsy, and alcohol use disorders, using the </w:t>
            </w:r>
            <w:proofErr w:type="spellStart"/>
            <w:r w:rsidRPr="006E03CD">
              <w:rPr>
                <w:rFonts w:ascii="Segoe UI" w:hAnsi="Segoe UI" w:cs="Segoe UI"/>
              </w:rPr>
              <w:t>mhGAP</w:t>
            </w:r>
            <w:proofErr w:type="spellEnd"/>
            <w:r w:rsidRPr="006E03CD">
              <w:rPr>
                <w:rFonts w:ascii="Segoe UI" w:hAnsi="Segoe UI" w:cs="Segoe UI"/>
              </w:rPr>
              <w:t xml:space="preserve"> Intervention Guide (IG).</w:t>
            </w:r>
          </w:p>
          <w:p w:rsidRPr="006E03CD" w:rsidR="007C55BE" w:rsidP="007814F5" w:rsidRDefault="007C55BE" w14:paraId="45355C3A" w14:textId="77777777">
            <w:pPr>
              <w:pStyle w:val="SDDGSMABody"/>
              <w:rPr>
                <w:rFonts w:ascii="Segoe UI" w:hAnsi="Segoe UI" w:cs="Segoe UI"/>
              </w:rPr>
            </w:pPr>
            <w:r w:rsidRPr="006E03CD">
              <w:rPr>
                <w:rFonts w:ascii="Segoe UI" w:hAnsi="Segoe UI" w:cs="Segoe UI"/>
              </w:rPr>
              <w:t xml:space="preserve">The study concluded that it is feasible to scale up mental health services in primary care settings in Nigeria, using the </w:t>
            </w:r>
            <w:proofErr w:type="spellStart"/>
            <w:r w:rsidRPr="006E03CD">
              <w:rPr>
                <w:rFonts w:ascii="Segoe UI" w:hAnsi="Segoe UI" w:cs="Segoe UI"/>
              </w:rPr>
              <w:t>mhGAP</w:t>
            </w:r>
            <w:proofErr w:type="spellEnd"/>
            <w:r w:rsidRPr="006E03CD">
              <w:rPr>
                <w:rFonts w:ascii="Segoe UI" w:hAnsi="Segoe UI" w:cs="Segoe UI"/>
              </w:rPr>
              <w:t>-IG and a well-supervised cascade-training model. They found the training to be pragmatic and cost-effective and relevant for contexts with few specialist mental health providers.</w:t>
            </w:r>
          </w:p>
          <w:p w:rsidRPr="006E03CD" w:rsidR="007C55BE" w:rsidP="007814F5" w:rsidRDefault="007C55BE" w14:paraId="2B200334" w14:textId="4E1357DC">
            <w:pPr>
              <w:pStyle w:val="SDDGSMABody"/>
              <w:rPr>
                <w:rFonts w:ascii="Segoe UI" w:hAnsi="Segoe UI" w:cs="Segoe UI"/>
              </w:rPr>
            </w:pPr>
            <w:r w:rsidRPr="006E03CD">
              <w:rPr>
                <w:rFonts w:ascii="Segoe UI" w:hAnsi="Segoe UI" w:cs="Segoe UI"/>
              </w:rPr>
              <w:t>The study</w:t>
            </w:r>
            <w:r w:rsidRPr="006E03CD" w:rsidR="00BA11AA">
              <w:rPr>
                <w:rFonts w:ascii="Segoe UI" w:hAnsi="Segoe UI" w:cs="Segoe UI"/>
              </w:rPr>
              <w:t xml:space="preserve"> findings</w:t>
            </w:r>
            <w:r w:rsidRPr="006E03CD">
              <w:rPr>
                <w:rFonts w:ascii="Segoe UI" w:hAnsi="Segoe UI" w:cs="Segoe UI"/>
              </w:rPr>
              <w:t xml:space="preserve"> include: </w:t>
            </w:r>
          </w:p>
          <w:p w:rsidRPr="006E03CD" w:rsidR="007C55BE" w:rsidP="007814F5" w:rsidRDefault="007C55BE" w14:paraId="06279C1D" w14:textId="77777777">
            <w:pPr>
              <w:pStyle w:val="SDDGSMABody"/>
              <w:numPr>
                <w:ilvl w:val="0"/>
                <w:numId w:val="12"/>
              </w:numPr>
              <w:rPr>
                <w:rFonts w:ascii="Segoe UI" w:hAnsi="Segoe UI" w:cs="Segoe UI"/>
              </w:rPr>
            </w:pPr>
            <w:r w:rsidRPr="006E03CD">
              <w:rPr>
                <w:rFonts w:ascii="Segoe UI" w:hAnsi="Segoe UI" w:cs="Segoe UI"/>
              </w:rPr>
              <w:t xml:space="preserve">A cascade training model is effective to build skills of primary health care workers using the </w:t>
            </w:r>
            <w:proofErr w:type="spellStart"/>
            <w:r w:rsidRPr="006E03CD">
              <w:rPr>
                <w:rFonts w:ascii="Segoe UI" w:hAnsi="Segoe UI" w:cs="Segoe UI"/>
              </w:rPr>
              <w:t>mhGAP</w:t>
            </w:r>
            <w:proofErr w:type="spellEnd"/>
            <w:r w:rsidRPr="006E03CD">
              <w:rPr>
                <w:rFonts w:ascii="Segoe UI" w:hAnsi="Segoe UI" w:cs="Segoe UI"/>
              </w:rPr>
              <w:t xml:space="preserve">-IG, in contexts where there are few specialist trainers available. </w:t>
            </w:r>
          </w:p>
          <w:p w:rsidRPr="006E03CD" w:rsidR="007C55BE" w:rsidP="007814F5" w:rsidRDefault="007C55BE" w14:paraId="389CBD2F" w14:textId="77777777">
            <w:pPr>
              <w:pStyle w:val="SDDGSMABody"/>
              <w:numPr>
                <w:ilvl w:val="0"/>
                <w:numId w:val="12"/>
              </w:numPr>
              <w:rPr>
                <w:rFonts w:ascii="Segoe UI" w:hAnsi="Segoe UI" w:cs="Segoe UI"/>
              </w:rPr>
            </w:pPr>
            <w:r w:rsidRPr="006E03CD">
              <w:rPr>
                <w:rFonts w:ascii="Segoe UI" w:hAnsi="Segoe UI" w:cs="Segoe UI"/>
              </w:rPr>
              <w:lastRenderedPageBreak/>
              <w:t xml:space="preserve">Building this level of secondary providers can support monitoring and evaluation activities and expertise along the referral pathway. </w:t>
            </w:r>
          </w:p>
          <w:p w:rsidRPr="006E03CD" w:rsidR="007C55BE" w:rsidP="007814F5" w:rsidRDefault="007C55BE" w14:paraId="701273D6" w14:textId="77777777">
            <w:pPr>
              <w:pStyle w:val="SDDGSMABody"/>
              <w:numPr>
                <w:ilvl w:val="0"/>
                <w:numId w:val="12"/>
              </w:numPr>
              <w:rPr>
                <w:rFonts w:ascii="Segoe UI" w:hAnsi="Segoe UI" w:cs="Segoe UI"/>
              </w:rPr>
            </w:pPr>
            <w:r w:rsidRPr="006E03CD">
              <w:rPr>
                <w:rFonts w:ascii="Segoe UI" w:hAnsi="Segoe UI" w:cs="Segoe UI"/>
              </w:rPr>
              <w:t xml:space="preserve">Where specialists are not available there may be a need to recruit Master Trainers from outside the country (or the State) to build the capacity of local trainers. This would likely be a one-off effort while capacity is built at secondary level.  </w:t>
            </w:r>
          </w:p>
          <w:p w:rsidRPr="006E03CD" w:rsidR="007C55BE" w:rsidP="007814F5" w:rsidRDefault="007C55BE" w14:paraId="0EF2C8B0" w14:textId="77777777">
            <w:pPr>
              <w:pStyle w:val="SDDGSMABody"/>
              <w:numPr>
                <w:ilvl w:val="0"/>
                <w:numId w:val="12"/>
              </w:numPr>
              <w:rPr>
                <w:rFonts w:ascii="Segoe UI" w:hAnsi="Segoe UI" w:cs="Segoe UI"/>
              </w:rPr>
            </w:pPr>
            <w:r w:rsidRPr="006E03CD">
              <w:rPr>
                <w:rFonts w:ascii="Segoe UI" w:hAnsi="Segoe UI" w:cs="Segoe UI"/>
              </w:rPr>
              <w:t>Refresher training is essential for all participants to ensure skills and knowledge remain active.</w:t>
            </w:r>
          </w:p>
          <w:p w:rsidRPr="006E03CD" w:rsidR="00B16DCE" w:rsidP="00B16DCE" w:rsidRDefault="007C55BE" w14:paraId="65BB3093" w14:textId="77777777">
            <w:pPr>
              <w:pStyle w:val="SDDGSMABody"/>
              <w:numPr>
                <w:ilvl w:val="0"/>
                <w:numId w:val="12"/>
              </w:numPr>
              <w:rPr>
                <w:rFonts w:ascii="Segoe UI" w:hAnsi="Segoe UI" w:cs="Segoe UI"/>
              </w:rPr>
            </w:pPr>
            <w:r w:rsidRPr="006E03CD">
              <w:rPr>
                <w:rFonts w:ascii="Segoe UI" w:hAnsi="Segoe UI" w:cs="Segoe UI"/>
              </w:rPr>
              <w:t xml:space="preserve">Scheduled supervision and clinical observations </w:t>
            </w:r>
            <w:r w:rsidRPr="006E03CD" w:rsidR="006B6566">
              <w:rPr>
                <w:rFonts w:ascii="Segoe UI" w:hAnsi="Segoe UI" w:cs="Segoe UI"/>
              </w:rPr>
              <w:t>were</w:t>
            </w:r>
            <w:r w:rsidRPr="006E03CD" w:rsidR="00B16DCE">
              <w:rPr>
                <w:rFonts w:ascii="Segoe UI" w:hAnsi="Segoe UI" w:cs="Segoe UI"/>
              </w:rPr>
              <w:t xml:space="preserve"> found to be effective and helpful</w:t>
            </w:r>
            <w:r w:rsidRPr="006E03CD">
              <w:rPr>
                <w:rFonts w:ascii="Segoe UI" w:hAnsi="Segoe UI" w:cs="Segoe UI"/>
              </w:rPr>
              <w:t xml:space="preserve">. </w:t>
            </w:r>
          </w:p>
          <w:p w:rsidRPr="006E03CD" w:rsidR="007C55BE" w:rsidP="00B16DCE" w:rsidRDefault="007C55BE" w14:paraId="4E2D5F6E" w14:textId="5F8C197C">
            <w:pPr>
              <w:pStyle w:val="SDDGSMABody"/>
              <w:numPr>
                <w:ilvl w:val="0"/>
                <w:numId w:val="12"/>
              </w:numPr>
              <w:rPr>
                <w:rFonts w:ascii="Segoe UI" w:hAnsi="Segoe UI" w:cs="Segoe UI"/>
              </w:rPr>
            </w:pPr>
            <w:r w:rsidRPr="006E03CD">
              <w:rPr>
                <w:rFonts w:ascii="Segoe UI" w:hAnsi="Segoe UI" w:cs="Segoe UI"/>
              </w:rPr>
              <w:t xml:space="preserve">A programme of public engagement activities </w:t>
            </w:r>
            <w:r w:rsidRPr="006E03CD" w:rsidR="000D1CE3">
              <w:rPr>
                <w:rFonts w:ascii="Segoe UI" w:hAnsi="Segoe UI" w:cs="Segoe UI"/>
              </w:rPr>
              <w:t xml:space="preserve">was important to </w:t>
            </w:r>
            <w:r w:rsidRPr="006E03CD">
              <w:rPr>
                <w:rFonts w:ascii="Segoe UI" w:hAnsi="Segoe UI" w:cs="Segoe UI"/>
              </w:rPr>
              <w:t xml:space="preserve">raise awareness about mental health conditions and highlight how common these conditions </w:t>
            </w:r>
            <w:r w:rsidRPr="006E03CD" w:rsidR="000D1CE3">
              <w:rPr>
                <w:rFonts w:ascii="Segoe UI" w:hAnsi="Segoe UI" w:cs="Segoe UI"/>
              </w:rPr>
              <w:t>to challenge the stigma experienced by people with mental health conditions which can prevent them accessing services.</w:t>
            </w:r>
            <w:r w:rsidRPr="006E03CD">
              <w:rPr>
                <w:sz w:val="21"/>
                <w:szCs w:val="21"/>
              </w:rPr>
              <w:t xml:space="preserve"> </w:t>
            </w:r>
          </w:p>
        </w:tc>
      </w:tr>
    </w:tbl>
    <w:p w:rsidRPr="006E03CD" w:rsidR="00454C13" w:rsidP="007814F5" w:rsidRDefault="00454C13" w14:paraId="34264628" w14:textId="77777777">
      <w:pPr>
        <w:jc w:val="both"/>
        <w:rPr>
          <w:sz w:val="22"/>
          <w:szCs w:val="21"/>
        </w:rPr>
      </w:pPr>
    </w:p>
    <w:p w:rsidRPr="006E03CD" w:rsidR="00F82EAD" w:rsidP="007814F5" w:rsidRDefault="00F82EAD" w14:paraId="7CC0B58F" w14:textId="3673956B">
      <w:pPr>
        <w:pStyle w:val="Heading2"/>
        <w:numPr>
          <w:ilvl w:val="1"/>
          <w:numId w:val="8"/>
        </w:numPr>
        <w:jc w:val="both"/>
        <w:rPr>
          <w:sz w:val="32"/>
          <w:szCs w:val="40"/>
        </w:rPr>
      </w:pPr>
      <w:bookmarkStart w:name="_Toc221051704" w:id="13"/>
      <w:bookmarkStart w:name="_Toc223010991" w:id="14"/>
      <w:r w:rsidRPr="006E03CD">
        <w:rPr>
          <w:sz w:val="32"/>
          <w:szCs w:val="40"/>
        </w:rPr>
        <w:t>Task-sharing or Task-shifting models</w:t>
      </w:r>
      <w:bookmarkEnd w:id="13"/>
      <w:bookmarkEnd w:id="14"/>
      <w:r w:rsidRPr="006E03CD">
        <w:rPr>
          <w:sz w:val="32"/>
          <w:szCs w:val="40"/>
        </w:rPr>
        <w:t xml:space="preserve"> </w:t>
      </w:r>
    </w:p>
    <w:p w:rsidRPr="006E03CD" w:rsidR="00F82EAD" w:rsidP="007814F5" w:rsidRDefault="00F82EAD" w14:paraId="08022DE2" w14:textId="042DF441">
      <w:pPr>
        <w:jc w:val="both"/>
        <w:rPr>
          <w:rFonts w:cs="Segoe UI"/>
          <w:color w:val="002B5A" w:themeColor="text1"/>
          <w:sz w:val="22"/>
        </w:rPr>
      </w:pPr>
      <w:r w:rsidRPr="006E03CD">
        <w:rPr>
          <w:rFonts w:cs="Segoe UI"/>
          <w:b/>
          <w:bCs/>
          <w:color w:val="002B5A" w:themeColor="text1"/>
          <w:sz w:val="22"/>
        </w:rPr>
        <w:t>Task sharing has been found to be an effective approach for both first line diagnosis and for delivering brief psychological interventions</w:t>
      </w:r>
      <w:r w:rsidRPr="006E03CD">
        <w:rPr>
          <w:rFonts w:cs="Segoe UI"/>
          <w:color w:val="002B5A" w:themeColor="text1"/>
          <w:sz w:val="22"/>
        </w:rPr>
        <w:t xml:space="preserve"> (WHO, 2023).  It is an important component of integrating mental health within general health care as it enables non-specialist health workers to provide support for more common mental health conditions.  This is seen as a cost effective and efficient way to increase access to mental health services while freeing up specialists to support more complex cases, and addressing workforce shortages of specialist mental health providers, psychiatrists and psychologists.  It includes sharing specialist tasks with primary health care providers and community health workers across all the country sites</w:t>
      </w:r>
      <w:r w:rsidRPr="006E03CD" w:rsidR="0068740D">
        <w:rPr>
          <w:rFonts w:cs="Segoe UI"/>
          <w:color w:val="002B5A" w:themeColor="text1"/>
          <w:sz w:val="22"/>
        </w:rPr>
        <w:t>, which is likely to make this more accessible for people in rural areas</w:t>
      </w:r>
      <w:r w:rsidRPr="006E03CD" w:rsidR="00790818">
        <w:rPr>
          <w:rFonts w:cs="Segoe UI"/>
          <w:color w:val="002B5A" w:themeColor="text1"/>
          <w:sz w:val="22"/>
        </w:rPr>
        <w:t>, and women and children</w:t>
      </w:r>
      <w:r w:rsidRPr="006E03CD">
        <w:rPr>
          <w:rFonts w:cs="Segoe UI"/>
          <w:color w:val="002B5A" w:themeColor="text1"/>
          <w:sz w:val="22"/>
        </w:rPr>
        <w:t xml:space="preserve">. There is international evidence that with adequate training and support this level of worker can successfully be used to help screen and identify </w:t>
      </w:r>
      <w:r w:rsidRPr="006E03CD" w:rsidR="00790818">
        <w:rPr>
          <w:rFonts w:cs="Segoe UI"/>
          <w:color w:val="002B5A" w:themeColor="text1"/>
          <w:sz w:val="22"/>
        </w:rPr>
        <w:t>women and men</w:t>
      </w:r>
      <w:r w:rsidRPr="006E03CD">
        <w:rPr>
          <w:rFonts w:cs="Segoe UI"/>
          <w:color w:val="002B5A" w:themeColor="text1"/>
          <w:sz w:val="22"/>
        </w:rPr>
        <w:t xml:space="preserve"> with mental disorders, as well as deliver certain evidence- based psychosocial counselling interventions (Petersen, 2019).  It is a key component of community-based mental health care which is discussed further below.</w:t>
      </w:r>
    </w:p>
    <w:tbl>
      <w:tblPr>
        <w:tblStyle w:val="SDDirectTableStyle1"/>
        <w:tblW w:w="9082" w:type="dxa"/>
        <w:tblLayout w:type="fixed"/>
        <w:tblLook w:val="0680" w:firstRow="0" w:lastRow="0" w:firstColumn="1" w:lastColumn="0" w:noHBand="1" w:noVBand="1"/>
      </w:tblPr>
      <w:tblGrid>
        <w:gridCol w:w="9082"/>
      </w:tblGrid>
      <w:tr w:rsidRPr="006E03CD" w:rsidR="00F82EAD" w:rsidTr="00790818" w14:paraId="4E8AC807" w14:textId="77777777">
        <w:trPr>
          <w:trHeight w:val="1205"/>
        </w:trPr>
        <w:tc>
          <w:tcPr>
            <w:cnfStyle w:val="001000000000" w:firstRow="0" w:lastRow="0" w:firstColumn="1" w:lastColumn="0" w:oddVBand="0" w:evenVBand="0" w:oddHBand="0" w:evenHBand="0" w:firstRowFirstColumn="0" w:firstRowLastColumn="0" w:lastRowFirstColumn="0" w:lastRowLastColumn="0"/>
            <w:tcW w:w="9082" w:type="dxa"/>
          </w:tcPr>
          <w:p w:rsidRPr="006E03CD" w:rsidR="00F82EAD" w:rsidP="007814F5" w:rsidRDefault="00000000" w14:paraId="780B53B2" w14:textId="31C2D8F4">
            <w:pPr>
              <w:pStyle w:val="SDDGSMAHeading3"/>
              <w:jc w:val="both"/>
              <w:rPr>
                <w:rFonts w:ascii="Segoe UI" w:hAnsi="Segoe UI" w:cs="Segoe UI"/>
              </w:rPr>
            </w:pPr>
            <w:sdt>
              <w:sdtPr>
                <w:rPr>
                  <w:rFonts w:cs="Segoe UI"/>
                  <w:sz w:val="21"/>
                  <w:szCs w:val="21"/>
                </w:rPr>
                <w:tag w:val="goog_rdk_2"/>
                <w:id w:val="-32733163"/>
              </w:sdtPr>
              <w:sdtContent/>
            </w:sdt>
            <w:r w:rsidRPr="006E03CD" w:rsidR="00F82EAD">
              <w:rPr>
                <w:rFonts w:ascii="Segoe UI" w:hAnsi="Segoe UI" w:cs="Segoe UI"/>
              </w:rPr>
              <w:t xml:space="preserve">Box </w:t>
            </w:r>
            <w:r w:rsidRPr="006E03CD" w:rsidR="00721F26">
              <w:rPr>
                <w:rFonts w:ascii="Segoe UI" w:hAnsi="Segoe UI" w:cs="Segoe UI"/>
              </w:rPr>
              <w:t>4</w:t>
            </w:r>
            <w:r w:rsidRPr="006E03CD" w:rsidR="00F82EAD">
              <w:rPr>
                <w:rFonts w:ascii="Segoe UI" w:hAnsi="Segoe UI" w:cs="Segoe UI"/>
              </w:rPr>
              <w:t>: Somalia Marwo Caafimad programme</w:t>
            </w:r>
          </w:p>
          <w:p w:rsidRPr="006E03CD" w:rsidR="00F82EAD" w:rsidP="007814F5" w:rsidRDefault="00F82EAD" w14:paraId="6EBDC407" w14:textId="6596D7D6">
            <w:pPr>
              <w:jc w:val="both"/>
              <w:rPr>
                <w:rFonts w:eastAsia="Open Sans" w:cs="Segoe UI"/>
                <w:b/>
                <w:sz w:val="28"/>
                <w:szCs w:val="28"/>
              </w:rPr>
            </w:pPr>
            <w:r w:rsidRPr="006E03CD">
              <w:rPr>
                <w:rFonts w:cs="Segoe UI"/>
                <w:sz w:val="22"/>
              </w:rPr>
              <w:t xml:space="preserve">The Marwo </w:t>
            </w:r>
            <w:proofErr w:type="spellStart"/>
            <w:r w:rsidRPr="006E03CD">
              <w:rPr>
                <w:rFonts w:cs="Segoe UI"/>
                <w:sz w:val="22"/>
              </w:rPr>
              <w:t>Caafimad</w:t>
            </w:r>
            <w:proofErr w:type="spellEnd"/>
            <w:r w:rsidRPr="006E03CD">
              <w:rPr>
                <w:rFonts w:cs="Segoe UI"/>
                <w:sz w:val="22"/>
              </w:rPr>
              <w:t xml:space="preserve"> programme was developed by the Somalia Ministry of Health together with UNFPA, WHO and UNICEF to address the high rates of maternal and infant mortality. The programme has recruited and trained a network of female health workers to delivery community based integrated health care. Using this network of community health workers and training them in mental health and psychological services (MHPSS) through a task shifting strategy could be an effective model to address the growing demand for mental </w:t>
            </w:r>
            <w:r w:rsidRPr="006E03CD">
              <w:rPr>
                <w:rFonts w:cs="Segoe UI"/>
                <w:sz w:val="22"/>
              </w:rPr>
              <w:lastRenderedPageBreak/>
              <w:t>health services at the community level. As yet no effectiveness studies have been conducted, but it is seen as a promising strategy. (Ibrahim, 2022).</w:t>
            </w:r>
          </w:p>
        </w:tc>
      </w:tr>
    </w:tbl>
    <w:p w:rsidRPr="006E03CD" w:rsidR="008A53E4" w:rsidP="007814F5" w:rsidRDefault="008A53E4" w14:paraId="068AA639" w14:textId="77777777">
      <w:pPr>
        <w:jc w:val="both"/>
        <w:rPr>
          <w:rFonts w:ascii="Open Sans Light" w:hAnsi="Open Sans Light" w:cs="Open Sans Light"/>
          <w:b/>
          <w:bCs/>
          <w:sz w:val="21"/>
          <w:szCs w:val="21"/>
        </w:rPr>
      </w:pPr>
    </w:p>
    <w:p w:rsidRPr="006E03CD" w:rsidR="008A53E4" w:rsidP="007814F5" w:rsidRDefault="008A53E4" w14:paraId="10178644" w14:textId="77777777">
      <w:pPr>
        <w:jc w:val="both"/>
        <w:rPr>
          <w:rStyle w:val="SubtleEmphasis"/>
          <w:b/>
          <w:bCs/>
          <w:sz w:val="22"/>
          <w:szCs w:val="21"/>
        </w:rPr>
      </w:pPr>
      <w:r w:rsidRPr="006E03CD">
        <w:rPr>
          <w:rStyle w:val="SubtleEmphasis"/>
          <w:b/>
          <w:bCs/>
          <w:sz w:val="22"/>
          <w:szCs w:val="21"/>
        </w:rPr>
        <w:t xml:space="preserve">Current practice </w:t>
      </w:r>
    </w:p>
    <w:p w:rsidRPr="006E03CD" w:rsidR="008A53E4" w:rsidP="007814F5" w:rsidRDefault="008A53E4" w14:paraId="7186A2F6" w14:textId="77777777">
      <w:pPr>
        <w:pStyle w:val="ListParagraph"/>
        <w:numPr>
          <w:ilvl w:val="0"/>
          <w:numId w:val="14"/>
        </w:numPr>
        <w:spacing w:after="0"/>
        <w:jc w:val="both"/>
        <w:rPr>
          <w:rFonts w:cs="Segoe UI"/>
          <w:color w:val="002B5A" w:themeColor="text1"/>
          <w:sz w:val="22"/>
        </w:rPr>
      </w:pPr>
      <w:r w:rsidRPr="006E03CD">
        <w:rPr>
          <w:rFonts w:cs="Segoe UI"/>
          <w:color w:val="002B5A" w:themeColor="text1"/>
          <w:sz w:val="22"/>
        </w:rPr>
        <w:t xml:space="preserve">Kaduna State has begun the process of implementing a task sharing model and provided training on the WHO </w:t>
      </w:r>
      <w:proofErr w:type="spellStart"/>
      <w:r w:rsidRPr="006E03CD">
        <w:rPr>
          <w:rFonts w:cs="Segoe UI"/>
          <w:color w:val="002B5A" w:themeColor="text1"/>
          <w:sz w:val="22"/>
        </w:rPr>
        <w:t>mhGAP</w:t>
      </w:r>
      <w:proofErr w:type="spellEnd"/>
      <w:r w:rsidRPr="006E03CD">
        <w:rPr>
          <w:rFonts w:cs="Segoe UI"/>
          <w:color w:val="002B5A" w:themeColor="text1"/>
          <w:sz w:val="22"/>
        </w:rPr>
        <w:t xml:space="preserve"> to personnel at Secondary Health Facilities last year.</w:t>
      </w:r>
    </w:p>
    <w:p w:rsidRPr="006E03CD" w:rsidR="008A53E4" w:rsidP="007814F5" w:rsidRDefault="008A53E4" w14:paraId="5526A36A" w14:textId="07529175">
      <w:pPr>
        <w:pStyle w:val="ListParagraph"/>
        <w:numPr>
          <w:ilvl w:val="0"/>
          <w:numId w:val="14"/>
        </w:numPr>
        <w:spacing w:after="0"/>
        <w:jc w:val="both"/>
        <w:rPr>
          <w:rFonts w:cs="Segoe UI"/>
          <w:color w:val="002B5A" w:themeColor="text1"/>
          <w:sz w:val="22"/>
        </w:rPr>
      </w:pPr>
      <w:r w:rsidRPr="006E03CD">
        <w:rPr>
          <w:rFonts w:cs="Segoe UI"/>
          <w:color w:val="002B5A" w:themeColor="text1"/>
          <w:sz w:val="22"/>
        </w:rPr>
        <w:t>There has been a recent recruitment drive of an additional 1,800 health care workers in the State, some of whom will be involved in the delivery of mental health services</w:t>
      </w:r>
      <w:r w:rsidRPr="006E03CD" w:rsidR="00B40203">
        <w:rPr>
          <w:rFonts w:cs="Segoe UI"/>
          <w:color w:val="002B5A" w:themeColor="text1"/>
          <w:sz w:val="22"/>
        </w:rPr>
        <w:t>.</w:t>
      </w:r>
      <w:r w:rsidRPr="006E03CD" w:rsidR="00B40203">
        <w:rPr>
          <w:rStyle w:val="FootnoteReference"/>
          <w:rFonts w:cs="Segoe UI"/>
          <w:color w:val="002B5A" w:themeColor="text1"/>
          <w:sz w:val="22"/>
        </w:rPr>
        <w:footnoteReference w:id="6"/>
      </w:r>
      <w:r w:rsidRPr="006E03CD">
        <w:rPr>
          <w:rFonts w:cs="Segoe UI"/>
          <w:color w:val="002B5A" w:themeColor="text1"/>
          <w:sz w:val="22"/>
        </w:rPr>
        <w:t xml:space="preserve"> </w:t>
      </w:r>
    </w:p>
    <w:p w:rsidRPr="006E03CD" w:rsidR="008A53E4" w:rsidP="007814F5" w:rsidRDefault="008A53E4" w14:paraId="4657F0A6" w14:textId="312FAF45">
      <w:pPr>
        <w:pStyle w:val="ListParagraph"/>
        <w:numPr>
          <w:ilvl w:val="0"/>
          <w:numId w:val="14"/>
        </w:numPr>
        <w:spacing w:after="0"/>
        <w:jc w:val="both"/>
        <w:rPr>
          <w:rFonts w:cs="Segoe UI"/>
          <w:b/>
          <w:bCs/>
          <w:color w:val="002B5A" w:themeColor="text1"/>
          <w:sz w:val="22"/>
        </w:rPr>
      </w:pPr>
      <w:r w:rsidRPr="006E03CD">
        <w:rPr>
          <w:rFonts w:cs="Segoe UI"/>
          <w:color w:val="002B5A" w:themeColor="text1"/>
          <w:sz w:val="22"/>
        </w:rPr>
        <w:t xml:space="preserve">Kaduna has three Tertiary Institutions </w:t>
      </w:r>
      <w:r w:rsidRPr="006E03CD" w:rsidR="00FD7052">
        <w:rPr>
          <w:rFonts w:cs="Segoe UI"/>
          <w:color w:val="002B5A" w:themeColor="text1"/>
          <w:sz w:val="22"/>
        </w:rPr>
        <w:t>-</w:t>
      </w:r>
      <w:r w:rsidRPr="006E03CD">
        <w:rPr>
          <w:rFonts w:cs="Segoe UI"/>
          <w:color w:val="002B5A" w:themeColor="text1"/>
          <w:sz w:val="22"/>
        </w:rPr>
        <w:t xml:space="preserve"> training and teaching hospitals </w:t>
      </w:r>
      <w:r w:rsidRPr="006E03CD" w:rsidR="00FD7052">
        <w:rPr>
          <w:rFonts w:cs="Segoe UI"/>
          <w:color w:val="002B5A" w:themeColor="text1"/>
          <w:sz w:val="22"/>
        </w:rPr>
        <w:t>- which</w:t>
      </w:r>
      <w:r w:rsidRPr="006E03CD">
        <w:rPr>
          <w:rFonts w:cs="Segoe UI"/>
          <w:color w:val="002B5A" w:themeColor="text1"/>
          <w:sz w:val="22"/>
        </w:rPr>
        <w:t xml:space="preserve"> have been able to support the training delivered to date. </w:t>
      </w:r>
    </w:p>
    <w:p w:rsidRPr="006E03CD" w:rsidR="008A53E4" w:rsidP="00857512" w:rsidRDefault="008A53E4" w14:paraId="4A0B6EB0" w14:textId="40D44998">
      <w:pPr>
        <w:pStyle w:val="ListParagraph"/>
        <w:numPr>
          <w:ilvl w:val="0"/>
          <w:numId w:val="14"/>
        </w:numPr>
        <w:spacing w:after="0"/>
        <w:jc w:val="both"/>
        <w:rPr>
          <w:rFonts w:cs="Segoe UI"/>
          <w:b/>
          <w:bCs/>
          <w:color w:val="002B5A" w:themeColor="text1"/>
          <w:sz w:val="22"/>
        </w:rPr>
      </w:pPr>
      <w:r w:rsidRPr="006E03CD">
        <w:rPr>
          <w:rFonts w:cs="Segoe UI"/>
          <w:color w:val="002B5A" w:themeColor="text1"/>
          <w:sz w:val="22"/>
        </w:rPr>
        <w:t>The training has also been rolled out to all personnel at primary health centres, including security personnel</w:t>
      </w:r>
      <w:r w:rsidRPr="006E03CD" w:rsidR="00FD7052">
        <w:rPr>
          <w:rFonts w:cs="Segoe UI"/>
          <w:color w:val="002B5A" w:themeColor="text1"/>
          <w:sz w:val="22"/>
        </w:rPr>
        <w:t>,</w:t>
      </w:r>
      <w:r w:rsidRPr="006E03CD">
        <w:rPr>
          <w:rFonts w:cs="Segoe UI"/>
          <w:color w:val="002B5A" w:themeColor="text1"/>
          <w:sz w:val="22"/>
        </w:rPr>
        <w:t xml:space="preserve"> to support them to identify someone with a mental health issue</w:t>
      </w:r>
      <w:r w:rsidRPr="006E03CD" w:rsidR="00857512">
        <w:rPr>
          <w:rFonts w:cs="Segoe UI"/>
          <w:color w:val="002B5A" w:themeColor="text1"/>
          <w:sz w:val="22"/>
        </w:rPr>
        <w:t>.</w:t>
      </w:r>
      <w:r w:rsidRPr="006E03CD" w:rsidR="00857512">
        <w:rPr>
          <w:rStyle w:val="FootnoteReference"/>
          <w:rFonts w:cs="Segoe UI"/>
          <w:color w:val="002B5A" w:themeColor="text1"/>
          <w:sz w:val="22"/>
        </w:rPr>
        <w:footnoteReference w:id="7"/>
      </w:r>
    </w:p>
    <w:p w:rsidRPr="006E03CD" w:rsidR="008A53E4" w:rsidP="007814F5" w:rsidRDefault="00A8650A" w14:paraId="33A23D0A" w14:textId="18E7395B">
      <w:pPr>
        <w:jc w:val="both"/>
        <w:rPr>
          <w:rStyle w:val="SubtleEmphasis"/>
          <w:b/>
          <w:bCs/>
          <w:sz w:val="22"/>
          <w:szCs w:val="21"/>
        </w:rPr>
      </w:pPr>
      <w:r w:rsidRPr="006E03CD">
        <w:rPr>
          <w:rStyle w:val="SubtleEmphasis"/>
          <w:b/>
          <w:bCs/>
          <w:sz w:val="22"/>
          <w:szCs w:val="21"/>
        </w:rPr>
        <w:t>Considerations</w:t>
      </w:r>
    </w:p>
    <w:p w:rsidRPr="006E03CD" w:rsidR="008A53E4" w:rsidP="007814F5" w:rsidRDefault="008A53E4" w14:paraId="720C8012" w14:textId="77777777">
      <w:pPr>
        <w:pStyle w:val="ListParagraph"/>
        <w:numPr>
          <w:ilvl w:val="0"/>
          <w:numId w:val="13"/>
        </w:numPr>
        <w:spacing w:after="0"/>
        <w:jc w:val="both"/>
        <w:rPr>
          <w:rFonts w:cs="Segoe UI"/>
          <w:color w:val="002B5A" w:themeColor="text1"/>
          <w:sz w:val="22"/>
        </w:rPr>
      </w:pPr>
      <w:r w:rsidRPr="006E03CD">
        <w:rPr>
          <w:rFonts w:cs="Segoe UI"/>
          <w:color w:val="002B5A" w:themeColor="text1"/>
          <w:sz w:val="22"/>
        </w:rPr>
        <w:t xml:space="preserve">Health care providers, including community health workers can become overburdened, especially in settings with substantial burdens of disease, with these extra duties assigned to them.  It is therefore crucial that adequate support and supervision is available to help them manage both the workload and the psychological impact this work may have on them. </w:t>
      </w:r>
    </w:p>
    <w:p w:rsidRPr="006E03CD" w:rsidR="00857512" w:rsidP="00857512" w:rsidRDefault="008A53E4" w14:paraId="459E3B69" w14:textId="77777777">
      <w:pPr>
        <w:pStyle w:val="SDDGSMAFigureTitle"/>
        <w:numPr>
          <w:ilvl w:val="0"/>
          <w:numId w:val="13"/>
        </w:numPr>
        <w:spacing w:after="0"/>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 xml:space="preserve">Task sharing alone is not enough to address all mental health needs and needs to be combined with a range of other strategies to support scale up, which are discussed further below.   </w:t>
      </w:r>
    </w:p>
    <w:p w:rsidRPr="006E03CD" w:rsidR="008A53E4" w:rsidP="00857512" w:rsidRDefault="00790818" w14:paraId="0A741688" w14:textId="4F6ED8E5">
      <w:pPr>
        <w:pStyle w:val="SDDGSMAFigureTitle"/>
        <w:numPr>
          <w:ilvl w:val="0"/>
          <w:numId w:val="13"/>
        </w:numPr>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 xml:space="preserve">It is important to consider recruiting both </w:t>
      </w:r>
      <w:r w:rsidRPr="006E03CD" w:rsidR="00B40203">
        <w:rPr>
          <w:rFonts w:ascii="Segoe UI" w:hAnsi="Segoe UI" w:eastAsia="Times New Roman" w:cs="Segoe UI"/>
          <w:color w:val="002B5A" w:themeColor="text1"/>
          <w:lang w:eastAsia="en-GB"/>
        </w:rPr>
        <w:t xml:space="preserve">women and men as community health workers to ensure support is delivered in the most gender-sensitive and accessible ways.  </w:t>
      </w:r>
    </w:p>
    <w:p w:rsidRPr="006E03CD" w:rsidR="008A53E4" w:rsidP="007814F5" w:rsidRDefault="008A53E4" w14:paraId="22910938" w14:textId="3298C3D3">
      <w:pPr>
        <w:pStyle w:val="Heading2"/>
        <w:numPr>
          <w:ilvl w:val="1"/>
          <w:numId w:val="8"/>
        </w:numPr>
        <w:jc w:val="both"/>
        <w:rPr>
          <w:sz w:val="32"/>
          <w:szCs w:val="40"/>
        </w:rPr>
      </w:pPr>
      <w:bookmarkStart w:name="_Toc221051705" w:id="15"/>
      <w:bookmarkStart w:name="_Toc223010992" w:id="16"/>
      <w:r w:rsidRPr="006E03CD">
        <w:rPr>
          <w:sz w:val="32"/>
          <w:szCs w:val="40"/>
        </w:rPr>
        <w:t>Community-based mental health care</w:t>
      </w:r>
      <w:bookmarkEnd w:id="15"/>
      <w:bookmarkEnd w:id="16"/>
      <w:r w:rsidRPr="006E03CD">
        <w:rPr>
          <w:sz w:val="32"/>
          <w:szCs w:val="40"/>
        </w:rPr>
        <w:t xml:space="preserve"> </w:t>
      </w:r>
    </w:p>
    <w:p w:rsidRPr="006E03CD" w:rsidR="008A53E4" w:rsidP="007814F5" w:rsidRDefault="008A53E4" w14:paraId="311B6A75" w14:textId="6BE78555">
      <w:pPr>
        <w:jc w:val="both"/>
        <w:rPr>
          <w:rFonts w:cs="Segoe UI"/>
          <w:color w:val="002B5A" w:themeColor="text1"/>
          <w:sz w:val="22"/>
        </w:rPr>
      </w:pPr>
      <w:r w:rsidRPr="006F1BCF">
        <w:rPr>
          <w:rFonts w:cs="Segoe UI"/>
          <w:b/>
          <w:bCs/>
          <w:color w:val="002B5A" w:themeColor="text1"/>
          <w:sz w:val="22"/>
        </w:rPr>
        <w:t>Community-based mental health care is designed to bring services closer to where people live and work</w:t>
      </w:r>
      <w:r w:rsidRPr="006E03CD">
        <w:rPr>
          <w:rFonts w:cs="Segoe UI"/>
          <w:color w:val="002B5A" w:themeColor="text1"/>
          <w:sz w:val="22"/>
        </w:rPr>
        <w:t xml:space="preserve">. This supports people to recover in their everyday environments, reducing isolation and is a key element of the de-institutionalisation agenda.  WHO recommend this as an evidence-based model for expanding access to care, advancing rights and improving health and social outcomes. Community based care is not just a cost saving intervention but is seen as fundamental to protection and maintaining the human rights and dignity of people experiencing mental </w:t>
      </w:r>
      <w:r w:rsidRPr="006E03CD" w:rsidR="006C28C9">
        <w:rPr>
          <w:rFonts w:cs="Segoe UI"/>
          <w:color w:val="002B5A" w:themeColor="text1"/>
          <w:sz w:val="22"/>
        </w:rPr>
        <w:t>ill-</w:t>
      </w:r>
      <w:r w:rsidRPr="006E03CD">
        <w:rPr>
          <w:rFonts w:cs="Segoe UI"/>
          <w:color w:val="002B5A" w:themeColor="text1"/>
          <w:sz w:val="22"/>
        </w:rPr>
        <w:t xml:space="preserve">health. </w:t>
      </w:r>
    </w:p>
    <w:p w:rsidRPr="006E03CD" w:rsidR="008A53E4" w:rsidP="007814F5" w:rsidRDefault="008A53E4" w14:paraId="5894BFDB" w14:textId="6ADF93E0">
      <w:pPr>
        <w:jc w:val="both"/>
        <w:rPr>
          <w:rFonts w:cs="Segoe UI"/>
          <w:color w:val="002B5A" w:themeColor="text1"/>
          <w:sz w:val="22"/>
        </w:rPr>
      </w:pPr>
      <w:r w:rsidRPr="006E03CD">
        <w:rPr>
          <w:rFonts w:cs="Segoe UI"/>
          <w:color w:val="002B5A" w:themeColor="text1"/>
          <w:sz w:val="22"/>
        </w:rPr>
        <w:t xml:space="preserve">Community-based </w:t>
      </w:r>
      <w:r w:rsidRPr="006E03CD" w:rsidR="00F85F4E">
        <w:rPr>
          <w:rFonts w:cs="Segoe UI"/>
          <w:color w:val="002B5A" w:themeColor="text1"/>
          <w:sz w:val="22"/>
        </w:rPr>
        <w:t xml:space="preserve">care complements </w:t>
      </w:r>
      <w:r w:rsidRPr="006E03CD">
        <w:rPr>
          <w:rFonts w:cs="Segoe UI"/>
          <w:color w:val="002B5A" w:themeColor="text1"/>
          <w:sz w:val="22"/>
        </w:rPr>
        <w:t>the integration of mental health services into primary health care and</w:t>
      </w:r>
      <w:r w:rsidRPr="006E03CD" w:rsidR="009C4A53">
        <w:rPr>
          <w:rFonts w:cs="Segoe UI"/>
          <w:color w:val="002B5A" w:themeColor="text1"/>
          <w:sz w:val="22"/>
        </w:rPr>
        <w:t xml:space="preserve"> can include </w:t>
      </w:r>
      <w:r w:rsidRPr="006E03CD">
        <w:rPr>
          <w:rFonts w:cs="Segoe UI"/>
          <w:color w:val="002B5A" w:themeColor="text1"/>
          <w:sz w:val="22"/>
        </w:rPr>
        <w:t>community health workers</w:t>
      </w:r>
      <w:r w:rsidRPr="006E03CD" w:rsidR="009C4A53">
        <w:rPr>
          <w:rFonts w:cs="Segoe UI"/>
          <w:color w:val="002B5A" w:themeColor="text1"/>
          <w:sz w:val="22"/>
        </w:rPr>
        <w:t xml:space="preserve">, </w:t>
      </w:r>
      <w:r w:rsidRPr="006E03CD">
        <w:rPr>
          <w:rFonts w:cs="Segoe UI"/>
          <w:color w:val="002B5A" w:themeColor="text1"/>
          <w:sz w:val="22"/>
        </w:rPr>
        <w:t xml:space="preserve">mobile teams, day centres and peer support networks.  It also considers mental health support which might be integrated into non-health care </w:t>
      </w:r>
      <w:r w:rsidRPr="006E03CD">
        <w:rPr>
          <w:rFonts w:cs="Segoe UI"/>
          <w:color w:val="002B5A" w:themeColor="text1"/>
          <w:sz w:val="22"/>
        </w:rPr>
        <w:lastRenderedPageBreak/>
        <w:t xml:space="preserve">settings such as schools, workplaces and other social services. Informal support services that are provided through community and family structures are an important component of this provision.   </w:t>
      </w:r>
    </w:p>
    <w:p w:rsidRPr="006E03CD" w:rsidR="008A53E4" w:rsidP="007814F5" w:rsidRDefault="008A53E4" w14:paraId="5D91209B" w14:textId="77777777">
      <w:pPr>
        <w:jc w:val="both"/>
        <w:rPr>
          <w:rStyle w:val="SubtleEmphasis"/>
          <w:b/>
          <w:bCs/>
          <w:sz w:val="22"/>
          <w:szCs w:val="21"/>
        </w:rPr>
      </w:pPr>
      <w:r w:rsidRPr="006E03CD">
        <w:rPr>
          <w:rStyle w:val="SubtleEmphasis"/>
          <w:b/>
          <w:bCs/>
          <w:sz w:val="22"/>
          <w:szCs w:val="21"/>
        </w:rPr>
        <w:t xml:space="preserve">Current practice </w:t>
      </w:r>
    </w:p>
    <w:p w:rsidRPr="006E03CD" w:rsidR="008A53E4" w:rsidP="007814F5" w:rsidRDefault="008A53E4" w14:paraId="239CB14D" w14:textId="35E593DC">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The Kaduna Mental Health Law includes several references to providing a community -based approach to the provision of mental health care services (4. (f)), supporting the rehabilitation and integration of persons with mental health condition</w:t>
      </w:r>
      <w:r w:rsidRPr="006E03CD" w:rsidR="005B4A04">
        <w:rPr>
          <w:rFonts w:cs="Segoe UI"/>
          <w:color w:val="002B5A" w:themeColor="text1"/>
          <w:sz w:val="22"/>
        </w:rPr>
        <w:t>s</w:t>
      </w:r>
      <w:r w:rsidRPr="006E03CD">
        <w:rPr>
          <w:rFonts w:cs="Segoe UI"/>
          <w:color w:val="002B5A" w:themeColor="text1"/>
          <w:sz w:val="22"/>
        </w:rPr>
        <w:t xml:space="preserve"> into the community, though community and family-based care (7. (b)) and improve linkages between community support and facilities (8. (a)).</w:t>
      </w:r>
    </w:p>
    <w:p w:rsidRPr="006E03CD" w:rsidR="008A53E4" w:rsidP="007814F5" w:rsidRDefault="008A53E4" w14:paraId="4D4AAC64" w14:textId="77777777">
      <w:pPr>
        <w:pStyle w:val="ListParagraph"/>
        <w:numPr>
          <w:ilvl w:val="0"/>
          <w:numId w:val="15"/>
        </w:numPr>
        <w:spacing w:after="0"/>
        <w:jc w:val="both"/>
        <w:rPr>
          <w:rFonts w:cs="Segoe UI"/>
          <w:color w:val="002B5A" w:themeColor="text1"/>
        </w:rPr>
      </w:pPr>
      <w:r w:rsidRPr="006E03CD">
        <w:rPr>
          <w:rFonts w:cs="Segoe UI"/>
          <w:color w:val="002B5A" w:themeColor="text1"/>
          <w:sz w:val="22"/>
        </w:rPr>
        <w:t xml:space="preserve">The law also mentions the need to collaborate with and support NGOs, FBOs and other community groups providing mental health services (24.2 (e)). </w:t>
      </w:r>
    </w:p>
    <w:p w:rsidRPr="006E03CD" w:rsidR="008A53E4" w:rsidP="007814F5" w:rsidRDefault="008A53E4" w14:paraId="3AF888A3" w14:textId="14E41D9E">
      <w:pPr>
        <w:pStyle w:val="ListParagraph"/>
        <w:numPr>
          <w:ilvl w:val="0"/>
          <w:numId w:val="15"/>
        </w:numPr>
        <w:spacing w:after="0"/>
        <w:jc w:val="both"/>
        <w:rPr>
          <w:rFonts w:cs="Segoe UI"/>
          <w:color w:val="002B5A" w:themeColor="text1"/>
        </w:rPr>
      </w:pPr>
      <w:r w:rsidRPr="006E03CD">
        <w:rPr>
          <w:rFonts w:cs="Segoe UI"/>
          <w:color w:val="002B5A" w:themeColor="text1"/>
          <w:sz w:val="22"/>
        </w:rPr>
        <w:t xml:space="preserve">The State is also working on developing standards and an accreditation process for organisations providing mental health services that are working outside of the formal health sector. This might include religious and </w:t>
      </w:r>
      <w:r w:rsidRPr="006E03CD" w:rsidR="00664C4C">
        <w:rPr>
          <w:rFonts w:cs="Segoe UI"/>
          <w:color w:val="002B5A" w:themeColor="text1"/>
          <w:sz w:val="22"/>
        </w:rPr>
        <w:t>community-based</w:t>
      </w:r>
      <w:r w:rsidRPr="006E03CD">
        <w:rPr>
          <w:rFonts w:cs="Segoe UI"/>
          <w:color w:val="002B5A" w:themeColor="text1"/>
          <w:sz w:val="22"/>
        </w:rPr>
        <w:t xml:space="preserve"> actors, many of whom have received no formal training</w:t>
      </w:r>
      <w:r w:rsidRPr="006E03CD" w:rsidR="00664C4C">
        <w:rPr>
          <w:rFonts w:cs="Segoe UI"/>
          <w:color w:val="002B5A" w:themeColor="text1"/>
          <w:sz w:val="22"/>
        </w:rPr>
        <w:t>.</w:t>
      </w:r>
      <w:r w:rsidRPr="006E03CD" w:rsidR="00664C4C">
        <w:rPr>
          <w:rStyle w:val="FootnoteReference"/>
          <w:rFonts w:cs="Segoe UI"/>
          <w:color w:val="002B5A" w:themeColor="text1"/>
          <w:sz w:val="22"/>
        </w:rPr>
        <w:footnoteReference w:id="8"/>
      </w:r>
      <w:r w:rsidRPr="006E03CD">
        <w:rPr>
          <w:rFonts w:cs="Segoe UI"/>
          <w:color w:val="002B5A" w:themeColor="text1"/>
          <w:sz w:val="22"/>
        </w:rPr>
        <w:t xml:space="preserve"> </w:t>
      </w:r>
    </w:p>
    <w:p w:rsidRPr="006E03CD" w:rsidR="008A53E4" w:rsidP="007814F5" w:rsidRDefault="00A8650A" w14:paraId="6B9EB3B2" w14:textId="0154CBF8">
      <w:pPr>
        <w:jc w:val="both"/>
        <w:rPr>
          <w:rStyle w:val="SubtleEmphasis"/>
          <w:b/>
          <w:bCs/>
          <w:sz w:val="22"/>
          <w:szCs w:val="21"/>
        </w:rPr>
      </w:pPr>
      <w:r w:rsidRPr="006E03CD">
        <w:rPr>
          <w:rStyle w:val="SubtleEmphasis"/>
          <w:b/>
          <w:bCs/>
          <w:sz w:val="22"/>
          <w:szCs w:val="21"/>
        </w:rPr>
        <w:t>Considerations</w:t>
      </w:r>
    </w:p>
    <w:p w:rsidRPr="006E03CD" w:rsidR="008A53E4" w:rsidP="007814F5" w:rsidRDefault="000D6EC2" w14:paraId="4260B5BD" w14:textId="00C27E19">
      <w:pPr>
        <w:pStyle w:val="SDDGSMAFigureTitle"/>
        <w:numPr>
          <w:ilvl w:val="0"/>
          <w:numId w:val="16"/>
        </w:numPr>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A framework of collaborative care and referral system could be established to formalise the links between c</w:t>
      </w:r>
      <w:r w:rsidRPr="006E03CD" w:rsidR="008A53E4">
        <w:rPr>
          <w:rFonts w:ascii="Segoe UI" w:hAnsi="Segoe UI" w:eastAsia="Times New Roman" w:cs="Segoe UI"/>
          <w:color w:val="002B5A" w:themeColor="text1"/>
          <w:lang w:eastAsia="en-GB"/>
        </w:rPr>
        <w:t>ivil society organisations</w:t>
      </w:r>
      <w:r w:rsidRPr="006E03CD" w:rsidR="00EE1D46">
        <w:rPr>
          <w:rFonts w:ascii="Segoe UI" w:hAnsi="Segoe UI" w:eastAsia="Times New Roman" w:cs="Segoe UI"/>
          <w:color w:val="002B5A" w:themeColor="text1"/>
          <w:lang w:eastAsia="en-GB"/>
        </w:rPr>
        <w:t xml:space="preserve"> (CSO</w:t>
      </w:r>
      <w:r w:rsidRPr="006E03CD" w:rsidR="00A5111F">
        <w:rPr>
          <w:rFonts w:ascii="Segoe UI" w:hAnsi="Segoe UI" w:eastAsia="Times New Roman" w:cs="Segoe UI"/>
          <w:color w:val="002B5A" w:themeColor="text1"/>
          <w:lang w:eastAsia="en-GB"/>
        </w:rPr>
        <w:t>s</w:t>
      </w:r>
      <w:r w:rsidRPr="006E03CD" w:rsidR="00EE1D46">
        <w:rPr>
          <w:rFonts w:ascii="Segoe UI" w:hAnsi="Segoe UI" w:eastAsia="Times New Roman" w:cs="Segoe UI"/>
          <w:color w:val="002B5A" w:themeColor="text1"/>
          <w:lang w:eastAsia="en-GB"/>
        </w:rPr>
        <w:t>)</w:t>
      </w:r>
      <w:r w:rsidRPr="006E03CD" w:rsidR="008A53E4">
        <w:rPr>
          <w:rFonts w:ascii="Segoe UI" w:hAnsi="Segoe UI" w:eastAsia="Times New Roman" w:cs="Segoe UI"/>
          <w:color w:val="002B5A" w:themeColor="text1"/>
          <w:lang w:eastAsia="en-GB"/>
        </w:rPr>
        <w:t>, Faith Based Organisations (FBO</w:t>
      </w:r>
      <w:r w:rsidRPr="006E03CD" w:rsidR="00A5111F">
        <w:rPr>
          <w:rFonts w:ascii="Segoe UI" w:hAnsi="Segoe UI" w:eastAsia="Times New Roman" w:cs="Segoe UI"/>
          <w:color w:val="002B5A" w:themeColor="text1"/>
          <w:lang w:eastAsia="en-GB"/>
        </w:rPr>
        <w:t>s</w:t>
      </w:r>
      <w:r w:rsidRPr="006E03CD" w:rsidR="008A53E4">
        <w:rPr>
          <w:rFonts w:ascii="Segoe UI" w:hAnsi="Segoe UI" w:eastAsia="Times New Roman" w:cs="Segoe UI"/>
          <w:color w:val="002B5A" w:themeColor="text1"/>
          <w:lang w:eastAsia="en-GB"/>
        </w:rPr>
        <w:t>), Organisations of Persons with Disabilities (OPD</w:t>
      </w:r>
      <w:r w:rsidRPr="006E03CD" w:rsidR="00A5111F">
        <w:rPr>
          <w:rFonts w:ascii="Segoe UI" w:hAnsi="Segoe UI" w:eastAsia="Times New Roman" w:cs="Segoe UI"/>
          <w:color w:val="002B5A" w:themeColor="text1"/>
          <w:lang w:eastAsia="en-GB"/>
        </w:rPr>
        <w:t>s</w:t>
      </w:r>
      <w:r w:rsidRPr="006E03CD" w:rsidR="008A53E4">
        <w:rPr>
          <w:rFonts w:ascii="Segoe UI" w:hAnsi="Segoe UI" w:eastAsia="Times New Roman" w:cs="Segoe UI"/>
          <w:color w:val="002B5A" w:themeColor="text1"/>
          <w:lang w:eastAsia="en-GB"/>
        </w:rPr>
        <w:t>) and Women’s Rights Organisations (WRO</w:t>
      </w:r>
      <w:r w:rsidRPr="006E03CD" w:rsidR="00A5111F">
        <w:rPr>
          <w:rFonts w:ascii="Segoe UI" w:hAnsi="Segoe UI" w:eastAsia="Times New Roman" w:cs="Segoe UI"/>
          <w:color w:val="002B5A" w:themeColor="text1"/>
          <w:lang w:eastAsia="en-GB"/>
        </w:rPr>
        <w:t>s</w:t>
      </w:r>
      <w:r w:rsidRPr="006E03CD" w:rsidR="008A53E4">
        <w:rPr>
          <w:rFonts w:ascii="Segoe UI" w:hAnsi="Segoe UI" w:eastAsia="Times New Roman" w:cs="Segoe UI"/>
          <w:color w:val="002B5A" w:themeColor="text1"/>
          <w:lang w:eastAsia="en-GB"/>
        </w:rPr>
        <w:t xml:space="preserve">) </w:t>
      </w:r>
      <w:r w:rsidRPr="006E03CD">
        <w:rPr>
          <w:rFonts w:ascii="Segoe UI" w:hAnsi="Segoe UI" w:eastAsia="Times New Roman" w:cs="Segoe UI"/>
          <w:color w:val="002B5A" w:themeColor="text1"/>
          <w:lang w:eastAsia="en-GB"/>
        </w:rPr>
        <w:t xml:space="preserve">who all </w:t>
      </w:r>
      <w:r w:rsidRPr="006E03CD" w:rsidR="008A53E4">
        <w:rPr>
          <w:rFonts w:ascii="Segoe UI" w:hAnsi="Segoe UI" w:eastAsia="Times New Roman" w:cs="Segoe UI"/>
          <w:color w:val="002B5A" w:themeColor="text1"/>
          <w:lang w:eastAsia="en-GB"/>
        </w:rPr>
        <w:t>provide mental health support, psychosocial support, support groups or peer networks</w:t>
      </w:r>
      <w:r w:rsidRPr="006E03CD">
        <w:rPr>
          <w:rFonts w:ascii="Segoe UI" w:hAnsi="Segoe UI" w:eastAsia="Times New Roman" w:cs="Segoe UI"/>
          <w:color w:val="002B5A" w:themeColor="text1"/>
          <w:lang w:eastAsia="en-GB"/>
        </w:rPr>
        <w:t xml:space="preserve">. The support they provide is frequently </w:t>
      </w:r>
      <w:r w:rsidRPr="006E03CD" w:rsidR="008A53E4">
        <w:rPr>
          <w:rFonts w:ascii="Segoe UI" w:hAnsi="Segoe UI" w:eastAsia="Times New Roman" w:cs="Segoe UI"/>
          <w:color w:val="002B5A" w:themeColor="text1"/>
          <w:lang w:eastAsia="en-GB"/>
        </w:rPr>
        <w:t>aligned with the mental health priorities</w:t>
      </w:r>
      <w:r w:rsidRPr="006E03CD">
        <w:rPr>
          <w:rFonts w:ascii="Segoe UI" w:hAnsi="Segoe UI" w:eastAsia="Times New Roman" w:cs="Segoe UI"/>
          <w:color w:val="002B5A" w:themeColor="text1"/>
          <w:lang w:eastAsia="en-GB"/>
        </w:rPr>
        <w:t xml:space="preserve"> but not formalised, or </w:t>
      </w:r>
      <w:r w:rsidRPr="006E03CD" w:rsidR="002157AF">
        <w:rPr>
          <w:rFonts w:ascii="Segoe UI" w:hAnsi="Segoe UI" w:eastAsia="Times New Roman" w:cs="Segoe UI"/>
          <w:color w:val="002B5A" w:themeColor="text1"/>
          <w:lang w:eastAsia="en-GB"/>
        </w:rPr>
        <w:t>accredited</w:t>
      </w:r>
      <w:r w:rsidRPr="006E03CD" w:rsidR="008A53E4">
        <w:rPr>
          <w:rFonts w:ascii="Segoe UI" w:hAnsi="Segoe UI" w:eastAsia="Times New Roman" w:cs="Segoe UI"/>
          <w:color w:val="002B5A" w:themeColor="text1"/>
          <w:lang w:eastAsia="en-GB"/>
        </w:rPr>
        <w:t xml:space="preserve">. </w:t>
      </w:r>
    </w:p>
    <w:p w:rsidRPr="00A35182" w:rsidR="00F21128" w:rsidP="00A35182" w:rsidRDefault="002157AF" w14:paraId="4C7E94ED" w14:textId="313FA3A0">
      <w:pPr>
        <w:pStyle w:val="SDDGSMAFigureTitle"/>
        <w:numPr>
          <w:ilvl w:val="0"/>
          <w:numId w:val="16"/>
        </w:numPr>
        <w:jc w:val="both"/>
        <w:rPr>
          <w:rFonts w:ascii="Segoe UI" w:hAnsi="Segoe UI" w:eastAsia="Times New Roman" w:cs="Segoe UI"/>
          <w:color w:val="002B5A" w:themeColor="text1"/>
          <w:lang w:eastAsia="en-GB"/>
        </w:rPr>
      </w:pPr>
      <w:r w:rsidRPr="006E03CD">
        <w:rPr>
          <w:rFonts w:ascii="Segoe UI" w:hAnsi="Segoe UI" w:eastAsia="Times New Roman" w:cs="Segoe UI"/>
          <w:color w:val="002B5A" w:themeColor="text1"/>
          <w:lang w:eastAsia="en-GB"/>
        </w:rPr>
        <w:t xml:space="preserve">Consider </w:t>
      </w:r>
      <w:r w:rsidRPr="006E03CD" w:rsidR="00D87AB3">
        <w:rPr>
          <w:rFonts w:ascii="Segoe UI" w:hAnsi="Segoe UI" w:eastAsia="Times New Roman" w:cs="Segoe UI"/>
          <w:color w:val="002B5A" w:themeColor="text1"/>
          <w:lang w:eastAsia="en-GB"/>
        </w:rPr>
        <w:t xml:space="preserve">offering or </w:t>
      </w:r>
      <w:r w:rsidRPr="006E03CD">
        <w:rPr>
          <w:rFonts w:ascii="Segoe UI" w:hAnsi="Segoe UI" w:eastAsia="Times New Roman" w:cs="Segoe UI"/>
          <w:color w:val="002B5A" w:themeColor="text1"/>
          <w:lang w:eastAsia="en-GB"/>
        </w:rPr>
        <w:t xml:space="preserve">inviting </w:t>
      </w:r>
      <w:r w:rsidRPr="006E03CD" w:rsidR="008A53E4">
        <w:rPr>
          <w:rFonts w:ascii="Segoe UI" w:hAnsi="Segoe UI" w:eastAsia="Times New Roman" w:cs="Segoe UI"/>
          <w:color w:val="002B5A" w:themeColor="text1"/>
          <w:lang w:eastAsia="en-GB"/>
        </w:rPr>
        <w:t>CSOs</w:t>
      </w:r>
      <w:r w:rsidRPr="006E03CD" w:rsidR="00EE1D46">
        <w:rPr>
          <w:rFonts w:ascii="Segoe UI" w:hAnsi="Segoe UI" w:eastAsia="Times New Roman" w:cs="Segoe UI"/>
          <w:color w:val="002B5A" w:themeColor="text1"/>
          <w:lang w:eastAsia="en-GB"/>
        </w:rPr>
        <w:t>,</w:t>
      </w:r>
      <w:r w:rsidRPr="006E03CD" w:rsidR="008A53E4">
        <w:rPr>
          <w:rFonts w:ascii="Segoe UI" w:hAnsi="Segoe UI" w:eastAsia="Times New Roman" w:cs="Segoe UI"/>
          <w:color w:val="002B5A" w:themeColor="text1"/>
          <w:lang w:eastAsia="en-GB"/>
        </w:rPr>
        <w:t xml:space="preserve"> FBOs, OPDs, WROs and community workers and volunteers in mental health </w:t>
      </w:r>
      <w:r w:rsidRPr="006E03CD" w:rsidR="00D87AB3">
        <w:rPr>
          <w:rFonts w:ascii="Segoe UI" w:hAnsi="Segoe UI" w:eastAsia="Times New Roman" w:cs="Segoe UI"/>
          <w:color w:val="002B5A" w:themeColor="text1"/>
          <w:lang w:eastAsia="en-GB"/>
        </w:rPr>
        <w:t xml:space="preserve">to specific </w:t>
      </w:r>
      <w:r w:rsidRPr="006E03CD" w:rsidR="008A53E4">
        <w:rPr>
          <w:rFonts w:ascii="Segoe UI" w:hAnsi="Segoe UI" w:eastAsia="Times New Roman" w:cs="Segoe UI"/>
          <w:color w:val="002B5A" w:themeColor="text1"/>
          <w:lang w:eastAsia="en-GB"/>
        </w:rPr>
        <w:t>training</w:t>
      </w:r>
      <w:r w:rsidRPr="006E03CD" w:rsidR="00D87AB3">
        <w:rPr>
          <w:rFonts w:ascii="Segoe UI" w:hAnsi="Segoe UI" w:eastAsia="Times New Roman" w:cs="Segoe UI"/>
          <w:color w:val="002B5A" w:themeColor="text1"/>
          <w:lang w:eastAsia="en-GB"/>
        </w:rPr>
        <w:t>s</w:t>
      </w:r>
      <w:r w:rsidRPr="006E03CD" w:rsidR="008A53E4">
        <w:rPr>
          <w:rFonts w:ascii="Segoe UI" w:hAnsi="Segoe UI" w:eastAsia="Times New Roman" w:cs="Segoe UI"/>
          <w:color w:val="002B5A" w:themeColor="text1"/>
          <w:lang w:eastAsia="en-GB"/>
        </w:rPr>
        <w:t xml:space="preserve"> to increase skills and capacity in diagnosis and basic therapeutic/psychosocial interventions.  </w:t>
      </w:r>
    </w:p>
    <w:tbl>
      <w:tblPr>
        <w:tblStyle w:val="SDDirectTableStyle1"/>
        <w:tblW w:w="9488" w:type="dxa"/>
        <w:tblLayout w:type="fixed"/>
        <w:tblLook w:val="0680" w:firstRow="0" w:lastRow="0" w:firstColumn="1" w:lastColumn="0" w:noHBand="1" w:noVBand="1"/>
      </w:tblPr>
      <w:tblGrid>
        <w:gridCol w:w="9488"/>
      </w:tblGrid>
      <w:tr w:rsidRPr="006E03CD" w:rsidR="008A53E4" w:rsidTr="00C9378B" w14:paraId="74919831" w14:textId="77777777">
        <w:trPr>
          <w:trHeight w:val="637"/>
        </w:trPr>
        <w:tc>
          <w:tcPr>
            <w:cnfStyle w:val="001000000000" w:firstRow="0" w:lastRow="0" w:firstColumn="1" w:lastColumn="0" w:oddVBand="0" w:evenVBand="0" w:oddHBand="0" w:evenHBand="0" w:firstRowFirstColumn="0" w:firstRowLastColumn="0" w:lastRowFirstColumn="0" w:lastRowLastColumn="0"/>
            <w:tcW w:w="9488" w:type="dxa"/>
          </w:tcPr>
          <w:p w:rsidRPr="006E03CD" w:rsidR="008A53E4" w:rsidP="00FA1273" w:rsidRDefault="008A53E4" w14:paraId="25067055" w14:textId="04BD451F">
            <w:pPr>
              <w:pStyle w:val="SDDGSMAHeading3"/>
              <w:ind w:firstLine="0"/>
              <w:jc w:val="both"/>
              <w:rPr>
                <w:rFonts w:ascii="Segoe UI" w:hAnsi="Segoe UI" w:cs="Segoe UI"/>
              </w:rPr>
            </w:pPr>
            <w:r w:rsidRPr="006E03CD">
              <w:rPr>
                <w:rFonts w:ascii="Segoe UI" w:hAnsi="Segoe UI" w:cs="Segoe UI"/>
              </w:rPr>
              <w:t xml:space="preserve">Box </w:t>
            </w:r>
            <w:r w:rsidRPr="006E03CD" w:rsidR="00721F26">
              <w:rPr>
                <w:rFonts w:ascii="Segoe UI" w:hAnsi="Segoe UI" w:cs="Segoe UI"/>
              </w:rPr>
              <w:t>5</w:t>
            </w:r>
            <w:r w:rsidRPr="006E03CD">
              <w:rPr>
                <w:rFonts w:ascii="Segoe UI" w:hAnsi="Segoe UI" w:cs="Segoe UI"/>
              </w:rPr>
              <w:t xml:space="preserve">: A community-based model </w:t>
            </w:r>
            <w:r w:rsidR="00392FB9">
              <w:rPr>
                <w:rFonts w:ascii="Segoe UI" w:hAnsi="Segoe UI" w:cs="Segoe UI"/>
              </w:rPr>
              <w:t xml:space="preserve">for </w:t>
            </w:r>
            <w:r w:rsidRPr="006E03CD">
              <w:rPr>
                <w:rFonts w:ascii="Segoe UI" w:hAnsi="Segoe UI" w:cs="Segoe UI"/>
              </w:rPr>
              <w:t>mental health</w:t>
            </w:r>
            <w:r w:rsidR="00392FB9">
              <w:rPr>
                <w:rFonts w:ascii="Segoe UI" w:hAnsi="Segoe UI" w:cs="Segoe UI"/>
              </w:rPr>
              <w:t>.</w:t>
            </w:r>
            <w:r w:rsidRPr="006E03CD">
              <w:rPr>
                <w:rFonts w:ascii="Segoe UI" w:hAnsi="Segoe UI" w:cs="Segoe UI"/>
              </w:rPr>
              <w:t xml:space="preserve"> Abuja, FCT, Nigeria</w:t>
            </w:r>
            <w:r w:rsidRPr="006E03CD">
              <w:rPr>
                <w:rStyle w:val="FootnoteReference"/>
                <w:rFonts w:ascii="Segoe UI" w:hAnsi="Segoe UI" w:cs="Segoe UI"/>
              </w:rPr>
              <w:footnoteReference w:id="9"/>
            </w:r>
            <w:r w:rsidRPr="006E03CD">
              <w:rPr>
                <w:rFonts w:ascii="Segoe UI" w:hAnsi="Segoe UI" w:cs="Segoe UI"/>
              </w:rPr>
              <w:t xml:space="preserve"> (Cohen, 2011)  </w:t>
            </w:r>
          </w:p>
          <w:p w:rsidRPr="006E03CD" w:rsidR="008A53E4" w:rsidP="007814F5" w:rsidRDefault="008A53E4" w14:paraId="031037E3" w14:textId="6E3CE515">
            <w:pPr>
              <w:pStyle w:val="SDDGSMABody"/>
              <w:rPr>
                <w:rFonts w:ascii="Segoe UI" w:hAnsi="Segoe UI" w:cs="Segoe UI"/>
              </w:rPr>
            </w:pPr>
            <w:r w:rsidRPr="006E03CD">
              <w:rPr>
                <w:rFonts w:ascii="Segoe UI" w:hAnsi="Segoe UI" w:cs="Segoe UI"/>
                <w:b/>
                <w:bCs/>
              </w:rPr>
              <w:t>Programme</w:t>
            </w:r>
            <w:r w:rsidRPr="006E03CD">
              <w:rPr>
                <w:rFonts w:ascii="Segoe UI" w:hAnsi="Segoe UI" w:cs="Segoe UI"/>
              </w:rPr>
              <w:t xml:space="preserve">: Services for People with Disabilities, Abuja, Federal Capital Territory, Nigeria, funded by </w:t>
            </w:r>
            <w:r w:rsidRPr="006E03CD" w:rsidR="004C4147">
              <w:rPr>
                <w:rFonts w:ascii="Segoe UI" w:hAnsi="Segoe UI" w:cs="Segoe UI"/>
              </w:rPr>
              <w:t>Christian Blind Mission (</w:t>
            </w:r>
            <w:r w:rsidRPr="006E03CD">
              <w:rPr>
                <w:rFonts w:ascii="Segoe UI" w:hAnsi="Segoe UI" w:cs="Segoe UI"/>
              </w:rPr>
              <w:t>CBM</w:t>
            </w:r>
            <w:r w:rsidRPr="006E03CD" w:rsidR="004C4147">
              <w:rPr>
                <w:rFonts w:ascii="Segoe UI" w:hAnsi="Segoe UI" w:cs="Segoe UI"/>
              </w:rPr>
              <w:t>)</w:t>
            </w:r>
            <w:r w:rsidRPr="006E03CD">
              <w:rPr>
                <w:rFonts w:ascii="Segoe UI" w:hAnsi="Segoe UI" w:cs="Segoe UI"/>
              </w:rPr>
              <w:t>.</w:t>
            </w:r>
          </w:p>
          <w:p w:rsidRPr="006E03CD" w:rsidR="008A53E4" w:rsidP="007814F5" w:rsidRDefault="00127049" w14:paraId="203CAC20" w14:textId="2B3EB587">
            <w:pPr>
              <w:pStyle w:val="SDDGSMABody"/>
              <w:rPr>
                <w:rFonts w:ascii="Segoe UI" w:hAnsi="Segoe UI" w:cs="Segoe UI"/>
              </w:rPr>
            </w:pPr>
            <w:r w:rsidRPr="006E03CD">
              <w:rPr>
                <w:rFonts w:ascii="Segoe UI" w:hAnsi="Segoe UI" w:cs="Segoe UI"/>
              </w:rPr>
              <w:t xml:space="preserve">A qualitative case study </w:t>
            </w:r>
            <w:r w:rsidRPr="006E03CD" w:rsidR="00006B6B">
              <w:rPr>
                <w:rFonts w:ascii="Segoe UI" w:hAnsi="Segoe UI" w:cs="Segoe UI"/>
              </w:rPr>
              <w:t>was undertaken to explore different community-based strategies for delivering m</w:t>
            </w:r>
            <w:r w:rsidRPr="006E03CD" w:rsidR="008A53E4">
              <w:rPr>
                <w:rFonts w:ascii="Segoe UI" w:hAnsi="Segoe UI" w:cs="Segoe UI"/>
              </w:rPr>
              <w:t>ental health services</w:t>
            </w:r>
            <w:r w:rsidRPr="006E03CD" w:rsidR="00006B6B">
              <w:rPr>
                <w:rFonts w:ascii="Segoe UI" w:hAnsi="Segoe UI" w:cs="Segoe UI"/>
              </w:rPr>
              <w:t>. One example was in Abuja where mental health services</w:t>
            </w:r>
            <w:r w:rsidRPr="006E03CD" w:rsidR="008A53E4">
              <w:rPr>
                <w:rFonts w:ascii="Segoe UI" w:hAnsi="Segoe UI" w:cs="Segoe UI"/>
              </w:rPr>
              <w:t xml:space="preserve"> were</w:t>
            </w:r>
            <w:r w:rsidRPr="006E03CD" w:rsidR="00006B6B">
              <w:rPr>
                <w:rFonts w:ascii="Segoe UI" w:hAnsi="Segoe UI" w:cs="Segoe UI"/>
              </w:rPr>
              <w:t xml:space="preserve"> integrated into </w:t>
            </w:r>
            <w:r w:rsidRPr="006E03CD" w:rsidR="008A53E4">
              <w:rPr>
                <w:rFonts w:ascii="Segoe UI" w:hAnsi="Segoe UI" w:cs="Segoe UI"/>
              </w:rPr>
              <w:t xml:space="preserve">a wider community-based rehabilitation programme supporting people with physical disabilities and providing psychosocial interventions to promote economic integration and social inclusion. The mental health component was established to address high levels of epilepsy and psychosis in Nigeria, for which community-based rehabilitation has been shown to be effective. </w:t>
            </w:r>
          </w:p>
          <w:p w:rsidRPr="006E03CD" w:rsidR="008A53E4" w:rsidP="007814F5" w:rsidRDefault="008A53E4" w14:paraId="52A404FE" w14:textId="77777777">
            <w:pPr>
              <w:pStyle w:val="SDDGSMABody"/>
              <w:rPr>
                <w:rFonts w:ascii="Segoe UI" w:hAnsi="Segoe UI" w:cs="Segoe UI"/>
              </w:rPr>
            </w:pPr>
            <w:r w:rsidRPr="006E03CD">
              <w:rPr>
                <w:rFonts w:ascii="Segoe UI" w:hAnsi="Segoe UI" w:cs="Segoe UI"/>
              </w:rPr>
              <w:lastRenderedPageBreak/>
              <w:t xml:space="preserve">The programme engaged 17 field workers (FW) who conducted active case finding, which involved them going house-to-house to look for potential clients and asking for referrals, and regular follow-up with clients. They also conducted outreach activities with government, NGOs and community leaders to increase psychoeducation and referrals. Many former and current service users acted as internal source of referrals to friends and family members. </w:t>
            </w:r>
          </w:p>
          <w:p w:rsidRPr="006E03CD" w:rsidR="008A53E4" w:rsidP="007814F5" w:rsidRDefault="008A53E4" w14:paraId="79606C0C" w14:textId="77777777">
            <w:pPr>
              <w:pStyle w:val="SDDGSMABody"/>
              <w:rPr>
                <w:rFonts w:ascii="Segoe UI" w:hAnsi="Segoe UI" w:cs="Segoe UI"/>
              </w:rPr>
            </w:pPr>
            <w:r w:rsidRPr="006E03CD">
              <w:rPr>
                <w:rFonts w:ascii="Segoe UI" w:hAnsi="Segoe UI" w:cs="Segoe UI"/>
              </w:rPr>
              <w:t xml:space="preserve">One community psychiatric nurse (CPN) was engaged to provide diagnosis and medication management. Clinical care took place during home visits or at a clinic in a remote rural community. </w:t>
            </w:r>
          </w:p>
          <w:p w:rsidRPr="006E03CD" w:rsidR="008A53E4" w:rsidP="007814F5" w:rsidRDefault="008A53E4" w14:paraId="031DF828" w14:textId="77777777">
            <w:pPr>
              <w:pStyle w:val="SDDGSMABody"/>
              <w:rPr>
                <w:rFonts w:ascii="Segoe UI" w:hAnsi="Segoe UI" w:cs="Segoe UI"/>
              </w:rPr>
            </w:pPr>
            <w:r w:rsidRPr="006E03CD">
              <w:rPr>
                <w:rFonts w:ascii="Segoe UI" w:hAnsi="Segoe UI" w:cs="Segoe UI"/>
              </w:rPr>
              <w:t xml:space="preserve">Medication was a key component of the treatment, and a revolving drug fund was available providing medications just slightly above cost price. </w:t>
            </w:r>
          </w:p>
          <w:p w:rsidRPr="006E03CD" w:rsidR="008A53E4" w:rsidP="007814F5" w:rsidRDefault="008A53E4" w14:paraId="2FC5CA4F" w14:textId="77777777">
            <w:pPr>
              <w:pStyle w:val="SDDGSMABody"/>
              <w:rPr>
                <w:rFonts w:ascii="Segoe UI" w:hAnsi="Segoe UI" w:cs="Segoe UI"/>
              </w:rPr>
            </w:pPr>
            <w:r w:rsidRPr="006E03CD">
              <w:rPr>
                <w:rFonts w:ascii="Segoe UI" w:hAnsi="Segoe UI" w:cs="Segoe UI"/>
              </w:rPr>
              <w:t xml:space="preserve">Self-help groups were organised to support advocacy, peer support and livelihoods activities.  </w:t>
            </w:r>
          </w:p>
          <w:p w:rsidRPr="006E03CD" w:rsidR="008A53E4" w:rsidP="007814F5" w:rsidRDefault="008A53E4" w14:paraId="5E80DAFB" w14:textId="51EEFFE2">
            <w:pPr>
              <w:jc w:val="both"/>
              <w:rPr>
                <w:rFonts w:eastAsia="Open Sans" w:cs="Segoe UI"/>
                <w:b/>
                <w:sz w:val="28"/>
                <w:szCs w:val="28"/>
              </w:rPr>
            </w:pPr>
            <w:r w:rsidRPr="006E03CD">
              <w:rPr>
                <w:rFonts w:cs="Segoe UI"/>
                <w:b/>
                <w:bCs/>
                <w:sz w:val="22"/>
              </w:rPr>
              <w:t xml:space="preserve">Challenges: </w:t>
            </w:r>
            <w:r w:rsidRPr="006E03CD">
              <w:rPr>
                <w:rFonts w:cs="Segoe UI"/>
                <w:color w:val="002B5A" w:themeColor="text1"/>
                <w:sz w:val="22"/>
              </w:rPr>
              <w:t>Lack of information systems and routine data collection on clinical and social outcomes; reliance on external donor funding, limited sustainability; lack of human resources – in Abuja there was no psychiatrist who the CPN could refer to; long distances to travel to conduct house visits across the FCT.</w:t>
            </w:r>
            <w:r w:rsidRPr="006E03CD">
              <w:rPr>
                <w:sz w:val="22"/>
                <w:szCs w:val="21"/>
              </w:rPr>
              <w:t xml:space="preserve">  </w:t>
            </w:r>
          </w:p>
        </w:tc>
      </w:tr>
    </w:tbl>
    <w:p w:rsidRPr="006E03CD" w:rsidR="007C55BE" w:rsidP="007814F5" w:rsidRDefault="007C55BE" w14:paraId="38F79487" w14:textId="77777777">
      <w:pPr>
        <w:jc w:val="both"/>
        <w:rPr>
          <w:sz w:val="22"/>
          <w:szCs w:val="21"/>
        </w:rPr>
      </w:pPr>
    </w:p>
    <w:p w:rsidRPr="006E03CD" w:rsidR="00C95929" w:rsidP="007814F5" w:rsidRDefault="00C95929" w14:paraId="188BED52" w14:textId="500CF1F2">
      <w:pPr>
        <w:pStyle w:val="Heading2"/>
        <w:numPr>
          <w:ilvl w:val="1"/>
          <w:numId w:val="8"/>
        </w:numPr>
        <w:jc w:val="both"/>
        <w:rPr>
          <w:sz w:val="32"/>
          <w:szCs w:val="40"/>
        </w:rPr>
      </w:pPr>
      <w:bookmarkStart w:name="_Toc221051706" w:id="17"/>
      <w:bookmarkStart w:name="_Toc223010993" w:id="18"/>
      <w:r w:rsidRPr="006E03CD">
        <w:rPr>
          <w:sz w:val="32"/>
          <w:szCs w:val="40"/>
        </w:rPr>
        <w:t>Digital delivery of mental health services</w:t>
      </w:r>
      <w:bookmarkEnd w:id="17"/>
      <w:bookmarkEnd w:id="18"/>
      <w:r w:rsidRPr="006E03CD">
        <w:rPr>
          <w:sz w:val="32"/>
          <w:szCs w:val="40"/>
        </w:rPr>
        <w:t xml:space="preserve"> </w:t>
      </w:r>
    </w:p>
    <w:p w:rsidRPr="006E03CD" w:rsidR="00C95929" w:rsidP="007814F5" w:rsidRDefault="00C95929" w14:paraId="4B1C300A" w14:textId="55E6738D">
      <w:pPr>
        <w:jc w:val="both"/>
        <w:rPr>
          <w:rFonts w:cs="Segoe UI"/>
          <w:color w:val="002B5A" w:themeColor="text1"/>
          <w:sz w:val="22"/>
        </w:rPr>
      </w:pPr>
      <w:r w:rsidRPr="006E03CD">
        <w:rPr>
          <w:rFonts w:cs="Segoe UI"/>
          <w:color w:val="002B5A" w:themeColor="text1"/>
          <w:sz w:val="22"/>
        </w:rPr>
        <w:t>Digital health technologies, while not new, have rapidly expanded since the COVID-19 pandemic, and are now being offered in many countries across the world. According to a WHO survey, around 70% of the countries adopted some form of digital intervention, either telephone support or videoconferencing during the pandemic to replace in-person consultations (WHO, 2023). Technologies include mental health apps to encourage mindfulness, or digital psychiatry and counselling offering remote delivery of mental healthcare, either live and interactive or internet-based, information provision or self-directed process.</w:t>
      </w:r>
      <w:r w:rsidR="002F7E4A">
        <w:rPr>
          <w:rFonts w:cs="Segoe UI"/>
          <w:color w:val="002B5A" w:themeColor="text1"/>
          <w:sz w:val="22"/>
        </w:rPr>
        <w:t xml:space="preserve"> T</w:t>
      </w:r>
      <w:r w:rsidRPr="006E03CD">
        <w:rPr>
          <w:rFonts w:cs="Segoe UI"/>
          <w:color w:val="002B5A" w:themeColor="text1"/>
          <w:sz w:val="22"/>
        </w:rPr>
        <w:t>here is some evidence that digital technologies could be used to support task-shifting - for training of non-specialist staff as well as providing supervision and advice on diagnostics, treatment and referrals (</w:t>
      </w:r>
      <w:proofErr w:type="spellStart"/>
      <w:r w:rsidRPr="006E03CD">
        <w:rPr>
          <w:rFonts w:cs="Segoe UI"/>
          <w:color w:val="002B5A" w:themeColor="text1"/>
          <w:sz w:val="22"/>
        </w:rPr>
        <w:t>Mudiyanselage</w:t>
      </w:r>
      <w:proofErr w:type="spellEnd"/>
      <w:r w:rsidRPr="006E03CD">
        <w:rPr>
          <w:rFonts w:cs="Segoe UI"/>
          <w:color w:val="002B5A" w:themeColor="text1"/>
          <w:sz w:val="22"/>
        </w:rPr>
        <w:t xml:space="preserve">, 2024). </w:t>
      </w:r>
    </w:p>
    <w:p w:rsidRPr="006E03CD" w:rsidR="00C95929" w:rsidP="007814F5" w:rsidRDefault="00C95929" w14:paraId="136BD3E4" w14:textId="77777777">
      <w:pPr>
        <w:jc w:val="both"/>
        <w:rPr>
          <w:rFonts w:cs="Segoe UI"/>
          <w:color w:val="002B5A" w:themeColor="text1"/>
          <w:sz w:val="22"/>
        </w:rPr>
      </w:pPr>
      <w:r w:rsidRPr="006E03CD">
        <w:rPr>
          <w:rFonts w:cs="Segoe UI"/>
          <w:color w:val="002B5A" w:themeColor="text1"/>
          <w:sz w:val="22"/>
        </w:rPr>
        <w:t xml:space="preserve">There is likely to be scope to explore and expand digital delivery of mental health services as ownership of smartphones and access to the internet is ever increasing across many parts of the Global South, but this must be done taking into consideration health equity, digital inclusion and safety and confidentiality. </w:t>
      </w:r>
    </w:p>
    <w:p w:rsidRPr="006E03CD" w:rsidR="00C95929" w:rsidP="007814F5" w:rsidRDefault="00C95929" w14:paraId="2AAC86A7" w14:textId="77777777">
      <w:pPr>
        <w:jc w:val="both"/>
        <w:rPr>
          <w:rFonts w:ascii="Open Sans Light" w:hAnsi="Open Sans Light" w:cs="Open Sans Light"/>
          <w:sz w:val="21"/>
          <w:szCs w:val="21"/>
        </w:rPr>
      </w:pPr>
      <w:r w:rsidRPr="006E03CD">
        <w:rPr>
          <w:rFonts w:cs="Segoe UI"/>
          <w:color w:val="002B5A" w:themeColor="text1"/>
          <w:sz w:val="22"/>
        </w:rPr>
        <w:t>The research and evidence is still limited on many aspects of digital delivery of mental health services, including how social media, virtual reality and big data analytics could be used.</w:t>
      </w:r>
      <w:r w:rsidRPr="006E03CD">
        <w:rPr>
          <w:rFonts w:ascii="Open Sans Light" w:hAnsi="Open Sans Light" w:cs="Open Sans Light"/>
          <w:color w:val="002B5A" w:themeColor="text1"/>
          <w:sz w:val="22"/>
        </w:rPr>
        <w:t xml:space="preserve">   </w:t>
      </w:r>
    </w:p>
    <w:p w:rsidRPr="006E03CD" w:rsidR="00C95929" w:rsidP="007814F5" w:rsidRDefault="00C95929" w14:paraId="37B690AE" w14:textId="77777777">
      <w:pPr>
        <w:jc w:val="both"/>
        <w:rPr>
          <w:rStyle w:val="SubtleEmphasis"/>
          <w:b/>
          <w:bCs/>
          <w:sz w:val="22"/>
          <w:szCs w:val="21"/>
        </w:rPr>
      </w:pPr>
      <w:r w:rsidRPr="006E03CD">
        <w:rPr>
          <w:rStyle w:val="SubtleEmphasis"/>
          <w:b/>
          <w:bCs/>
          <w:sz w:val="22"/>
          <w:szCs w:val="21"/>
        </w:rPr>
        <w:t>Current practice</w:t>
      </w:r>
    </w:p>
    <w:p w:rsidRPr="006E03CD" w:rsidR="00C95929" w:rsidP="007814F5" w:rsidRDefault="00C95929" w14:paraId="71D93F25" w14:textId="77777777">
      <w:pPr>
        <w:pStyle w:val="ListParagraph"/>
        <w:numPr>
          <w:ilvl w:val="0"/>
          <w:numId w:val="17"/>
        </w:numPr>
        <w:spacing w:after="0"/>
        <w:jc w:val="both"/>
        <w:rPr>
          <w:rFonts w:cs="Segoe UI"/>
          <w:color w:val="002B5A" w:themeColor="text1"/>
          <w:sz w:val="22"/>
        </w:rPr>
      </w:pPr>
      <w:r w:rsidRPr="006E03CD">
        <w:rPr>
          <w:rFonts w:cs="Segoe UI"/>
          <w:color w:val="002B5A" w:themeColor="text1"/>
          <w:sz w:val="22"/>
        </w:rPr>
        <w:t xml:space="preserve">Kaduna State has established a telepsychiatry unit at the Neuropsychiatric Hospital, staffed by psychiatrists to provide remote mental health consultations to health facilities across the state. </w:t>
      </w:r>
    </w:p>
    <w:p w:rsidRPr="006E03CD" w:rsidR="00C95929" w:rsidP="007814F5" w:rsidRDefault="00C95929" w14:paraId="365869C6" w14:textId="77777777">
      <w:pPr>
        <w:pStyle w:val="ListParagraph"/>
        <w:numPr>
          <w:ilvl w:val="0"/>
          <w:numId w:val="17"/>
        </w:numPr>
        <w:spacing w:after="0"/>
        <w:jc w:val="both"/>
        <w:rPr>
          <w:rFonts w:cs="Segoe UI"/>
          <w:color w:val="002B5A" w:themeColor="text1"/>
          <w:sz w:val="22"/>
        </w:rPr>
      </w:pPr>
      <w:r w:rsidRPr="006E03CD">
        <w:rPr>
          <w:rFonts w:cs="Segoe UI"/>
          <w:color w:val="002B5A" w:themeColor="text1"/>
          <w:sz w:val="22"/>
        </w:rPr>
        <w:lastRenderedPageBreak/>
        <w:t>This initiative is intended to expand access to specialist mental health services, particularly in underserved areas, while broader specialist capacity is gradually being developed (key informant interview).</w:t>
      </w:r>
    </w:p>
    <w:p w:rsidRPr="006E03CD" w:rsidR="00C95929" w:rsidP="007814F5" w:rsidRDefault="008E6E21" w14:paraId="78DEAA2B" w14:textId="47D09919">
      <w:pPr>
        <w:jc w:val="both"/>
        <w:rPr>
          <w:rStyle w:val="SubtleEmphasis"/>
          <w:b/>
          <w:bCs/>
          <w:sz w:val="22"/>
          <w:szCs w:val="21"/>
        </w:rPr>
      </w:pPr>
      <w:r w:rsidRPr="006E03CD">
        <w:rPr>
          <w:rStyle w:val="SubtleEmphasis"/>
          <w:b/>
          <w:bCs/>
          <w:sz w:val="22"/>
          <w:szCs w:val="21"/>
        </w:rPr>
        <w:t>Considerations</w:t>
      </w:r>
    </w:p>
    <w:p w:rsidRPr="006E03CD" w:rsidR="00C95929" w:rsidP="007814F5" w:rsidRDefault="00C95929" w14:paraId="11331A47" w14:textId="77777777">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 xml:space="preserve">Digital technologies have the potential to support task-shifting.  Mobile or internet-based services could support monitoring and supervision of non-speciality. professionals by specialists, without the need for frequent face-to-face meetings   </w:t>
      </w:r>
    </w:p>
    <w:p w:rsidRPr="006E03CD" w:rsidR="00C95929" w:rsidP="007814F5" w:rsidRDefault="00C95929" w14:paraId="7083C392" w14:textId="77777777">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 xml:space="preserve">They could be used to deliver low-intensity psychological interventions by non-specialists (Chakrabarti, 2024). </w:t>
      </w:r>
    </w:p>
    <w:p w:rsidRPr="006E03CD" w:rsidR="00C95929" w:rsidP="007814F5" w:rsidRDefault="00C95929" w14:paraId="09F2B792" w14:textId="77777777">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 xml:space="preserve">Mobile technologies can be used in training non-specialist staff. </w:t>
      </w:r>
    </w:p>
    <w:p w:rsidRPr="006E03CD" w:rsidR="00C95929" w:rsidP="007814F5" w:rsidRDefault="00C95929" w14:paraId="3F791582" w14:textId="77777777">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 xml:space="preserve">It is important to consider the digital divide among the communities most at risk or in need of services. Digital exclusion may impact those most in need of mental health support. The potential risk or harm for people with, or at greatest risk of, mental ill-health as a result of these barriers to access needs to be considered. Those least likely to have access to mobile technologies are those in rural areas, older people, persons with low literacy levels, those with cognitive of intellectual disabilities, and women. Many of whom are also likely to have less access to in-person support, thus risking excluding them further. </w:t>
      </w:r>
    </w:p>
    <w:p w:rsidRPr="006E03CD" w:rsidR="00C95929" w:rsidP="007814F5" w:rsidRDefault="00C95929" w14:paraId="233B0248" w14:textId="77777777">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 xml:space="preserve">Data protection, privacy and confidentiality are critical issues to be aware of when considering providing a digital mental health service. </w:t>
      </w:r>
    </w:p>
    <w:p w:rsidRPr="006E03CD" w:rsidR="00C95929" w:rsidP="007814F5" w:rsidRDefault="00C95929" w14:paraId="29D346C5" w14:textId="47459300">
      <w:pPr>
        <w:pStyle w:val="ListParagraph"/>
        <w:numPr>
          <w:ilvl w:val="0"/>
          <w:numId w:val="15"/>
        </w:numPr>
        <w:spacing w:after="0"/>
        <w:jc w:val="both"/>
        <w:rPr>
          <w:rFonts w:cs="Segoe UI"/>
          <w:color w:val="002B5A" w:themeColor="text1"/>
          <w:sz w:val="22"/>
        </w:rPr>
      </w:pPr>
      <w:r w:rsidRPr="006E03CD">
        <w:rPr>
          <w:rFonts w:cs="Segoe UI"/>
          <w:color w:val="002B5A" w:themeColor="text1"/>
          <w:sz w:val="22"/>
        </w:rPr>
        <w:t xml:space="preserve">Any digital services developed should consider the needs and views of service users and people with lived experience (see </w:t>
      </w:r>
      <w:r w:rsidRPr="00C9378B">
        <w:rPr>
          <w:rFonts w:cs="Segoe UI"/>
          <w:color w:val="002B5A" w:themeColor="text1"/>
          <w:sz w:val="22"/>
        </w:rPr>
        <w:t xml:space="preserve">section </w:t>
      </w:r>
      <w:r w:rsidRPr="00C9378B" w:rsidR="00C9378B">
        <w:rPr>
          <w:rFonts w:cs="Segoe UI"/>
          <w:color w:val="002B5A" w:themeColor="text1"/>
          <w:sz w:val="22"/>
        </w:rPr>
        <w:t>5</w:t>
      </w:r>
      <w:r w:rsidR="00C9378B">
        <w:rPr>
          <w:rFonts w:cs="Segoe UI"/>
          <w:color w:val="002B5A" w:themeColor="text1"/>
          <w:sz w:val="22"/>
        </w:rPr>
        <w:t xml:space="preserve"> </w:t>
      </w:r>
      <w:r w:rsidRPr="006E03CD">
        <w:rPr>
          <w:rFonts w:cs="Segoe UI"/>
          <w:color w:val="002B5A" w:themeColor="text1"/>
          <w:sz w:val="22"/>
        </w:rPr>
        <w:t xml:space="preserve">below for further discussion on this). </w:t>
      </w:r>
    </w:p>
    <w:p w:rsidRPr="006E03CD" w:rsidR="00C95929" w:rsidP="007814F5" w:rsidRDefault="00C95929" w14:paraId="4C2B62FC" w14:textId="77777777">
      <w:pPr>
        <w:jc w:val="both"/>
        <w:rPr>
          <w:sz w:val="22"/>
          <w:szCs w:val="21"/>
        </w:rPr>
      </w:pPr>
    </w:p>
    <w:p w:rsidRPr="006E03CD" w:rsidR="00C95929" w:rsidP="007814F5" w:rsidRDefault="00C95929" w14:paraId="37812AB9" w14:textId="629D3D88">
      <w:pPr>
        <w:pStyle w:val="Heading2"/>
        <w:numPr>
          <w:ilvl w:val="1"/>
          <w:numId w:val="8"/>
        </w:numPr>
        <w:jc w:val="both"/>
        <w:rPr>
          <w:sz w:val="32"/>
          <w:szCs w:val="40"/>
        </w:rPr>
      </w:pPr>
      <w:bookmarkStart w:name="_Toc221051707" w:id="19"/>
      <w:bookmarkStart w:name="_Toc223010994" w:id="20"/>
      <w:r w:rsidRPr="006E03CD">
        <w:rPr>
          <w:sz w:val="32"/>
          <w:szCs w:val="40"/>
        </w:rPr>
        <w:t>Peer support by people with lived experience</w:t>
      </w:r>
      <w:bookmarkEnd w:id="19"/>
      <w:bookmarkEnd w:id="20"/>
      <w:r w:rsidRPr="006E03CD">
        <w:rPr>
          <w:sz w:val="32"/>
          <w:szCs w:val="40"/>
        </w:rPr>
        <w:t xml:space="preserve"> </w:t>
      </w:r>
    </w:p>
    <w:p w:rsidRPr="006E03CD" w:rsidR="00C95929" w:rsidP="007814F5" w:rsidRDefault="00C95929" w14:paraId="7150D87D" w14:textId="77777777">
      <w:pPr>
        <w:tabs>
          <w:tab w:val="left" w:pos="1600"/>
        </w:tabs>
        <w:jc w:val="both"/>
        <w:rPr>
          <w:rFonts w:cs="Segoe UI"/>
          <w:color w:val="002B5A" w:themeColor="text1"/>
          <w:sz w:val="22"/>
        </w:rPr>
      </w:pPr>
      <w:r w:rsidRPr="00C9378B">
        <w:rPr>
          <w:rFonts w:cs="Segoe UI"/>
          <w:b/>
          <w:bCs/>
          <w:color w:val="002B5A" w:themeColor="text1"/>
          <w:sz w:val="22"/>
        </w:rPr>
        <w:t>Peer support refers to mental health support provided by people with lived experience of a mental health condition who have been trained to support others living with mental health conditions</w:t>
      </w:r>
      <w:r w:rsidRPr="006E03CD">
        <w:rPr>
          <w:rFonts w:cs="Segoe UI"/>
          <w:color w:val="002B5A" w:themeColor="text1"/>
          <w:sz w:val="22"/>
        </w:rPr>
        <w:t>. It is an established recovery-oriented intervention and can be used to complement clinical care and strengthen community-based services (</w:t>
      </w:r>
      <w:proofErr w:type="spellStart"/>
      <w:r w:rsidRPr="006E03CD">
        <w:rPr>
          <w:rFonts w:cs="Segoe UI"/>
          <w:color w:val="002B5A" w:themeColor="text1"/>
          <w:sz w:val="22"/>
        </w:rPr>
        <w:t>Puschner</w:t>
      </w:r>
      <w:proofErr w:type="spellEnd"/>
      <w:r w:rsidRPr="006E03CD">
        <w:rPr>
          <w:rFonts w:cs="Segoe UI"/>
          <w:color w:val="002B5A" w:themeColor="text1"/>
          <w:sz w:val="22"/>
        </w:rPr>
        <w:t xml:space="preserve"> et al, 2025).</w:t>
      </w:r>
    </w:p>
    <w:p w:rsidRPr="006E03CD" w:rsidR="00C95929" w:rsidP="007814F5" w:rsidRDefault="00C95929" w14:paraId="458E3915" w14:textId="4FFB925A">
      <w:pPr>
        <w:tabs>
          <w:tab w:val="left" w:pos="1600"/>
        </w:tabs>
        <w:jc w:val="both"/>
        <w:rPr>
          <w:rFonts w:cs="Segoe UI"/>
          <w:color w:val="002B5A" w:themeColor="text1"/>
          <w:sz w:val="22"/>
        </w:rPr>
      </w:pPr>
      <w:r w:rsidRPr="00C9378B">
        <w:rPr>
          <w:rFonts w:cs="Segoe UI"/>
          <w:b/>
          <w:bCs/>
          <w:color w:val="002B5A" w:themeColor="text1"/>
          <w:sz w:val="22"/>
        </w:rPr>
        <w:t>The support is often delivered through community or primary care settings and includes the peer support worker (PSW)</w:t>
      </w:r>
      <w:r w:rsidRPr="006E03CD">
        <w:rPr>
          <w:rFonts w:cs="Segoe UI"/>
          <w:color w:val="002B5A" w:themeColor="text1"/>
          <w:sz w:val="22"/>
        </w:rPr>
        <w:t xml:space="preserve"> providing emotional, social and / or practical support, either through one-to-one counselling or peer-led support groups. There is some evidence that the use of PSW workers can improve adherence to care and may be more acceptable to people experiencing mental health difficulties (</w:t>
      </w:r>
      <w:proofErr w:type="spellStart"/>
      <w:r w:rsidRPr="006E03CD">
        <w:rPr>
          <w:rFonts w:cs="Segoe UI"/>
          <w:color w:val="002B5A" w:themeColor="text1"/>
          <w:sz w:val="22"/>
        </w:rPr>
        <w:t>Puschner</w:t>
      </w:r>
      <w:proofErr w:type="spellEnd"/>
      <w:r w:rsidRPr="006E03CD">
        <w:rPr>
          <w:rFonts w:cs="Segoe UI"/>
          <w:color w:val="002B5A" w:themeColor="text1"/>
          <w:sz w:val="22"/>
        </w:rPr>
        <w:t xml:space="preserve"> et al, 2025)</w:t>
      </w:r>
      <w:r w:rsidR="00FD2C41">
        <w:rPr>
          <w:rFonts w:cs="Segoe UI"/>
          <w:color w:val="002B5A" w:themeColor="text1"/>
          <w:sz w:val="22"/>
        </w:rPr>
        <w:t xml:space="preserve">, particularly among groups that might experience </w:t>
      </w:r>
      <w:r w:rsidR="004155EB">
        <w:rPr>
          <w:rFonts w:cs="Segoe UI"/>
          <w:color w:val="002B5A" w:themeColor="text1"/>
          <w:sz w:val="22"/>
        </w:rPr>
        <w:t>greater stigma, including women</w:t>
      </w:r>
      <w:r w:rsidR="00A628E4">
        <w:rPr>
          <w:rFonts w:cs="Segoe UI"/>
          <w:color w:val="002B5A" w:themeColor="text1"/>
          <w:sz w:val="22"/>
        </w:rPr>
        <w:t xml:space="preserve"> and older people</w:t>
      </w:r>
      <w:r w:rsidRPr="006E03CD">
        <w:rPr>
          <w:rFonts w:cs="Segoe UI"/>
          <w:color w:val="002B5A" w:themeColor="text1"/>
          <w:sz w:val="22"/>
        </w:rPr>
        <w:t>.</w:t>
      </w:r>
    </w:p>
    <w:p w:rsidRPr="006E03CD" w:rsidR="00C95929" w:rsidP="007814F5" w:rsidRDefault="00C95929" w14:paraId="2357D12D" w14:textId="4FC6A22E">
      <w:pPr>
        <w:tabs>
          <w:tab w:val="left" w:pos="1600"/>
        </w:tabs>
        <w:jc w:val="both"/>
        <w:rPr>
          <w:rFonts w:cs="Segoe UI"/>
          <w:color w:val="002B5A" w:themeColor="text1"/>
          <w:sz w:val="22"/>
        </w:rPr>
      </w:pPr>
      <w:r w:rsidRPr="006E03CD">
        <w:rPr>
          <w:rFonts w:cs="Segoe UI"/>
          <w:color w:val="002B5A" w:themeColor="text1"/>
          <w:sz w:val="22"/>
        </w:rPr>
        <w:t xml:space="preserve">This approach strongly aligns with a task-sharing, community-based and rights-based approach to mental health care delivery.  </w:t>
      </w:r>
    </w:p>
    <w:tbl>
      <w:tblPr>
        <w:tblStyle w:val="TableStyle2"/>
        <w:tblpPr w:leftFromText="180" w:rightFromText="180" w:vertAnchor="text" w:horzAnchor="margin" w:tblpY="9"/>
        <w:tblW w:w="9214" w:type="dxa"/>
        <w:tblLook w:val="04A0" w:firstRow="1" w:lastRow="0" w:firstColumn="1" w:lastColumn="0" w:noHBand="0" w:noVBand="1"/>
      </w:tblPr>
      <w:tblGrid>
        <w:gridCol w:w="9214"/>
      </w:tblGrid>
      <w:tr w:rsidRPr="006E03CD" w:rsidR="00C95929" w:rsidTr="00C95929" w14:paraId="67D37B33" w14:textId="77777777">
        <w:trPr>
          <w:cnfStyle w:val="100000000000" w:firstRow="1" w:lastRow="0" w:firstColumn="0" w:lastColumn="0" w:oddVBand="0" w:evenVBand="0" w:oddHBand="0" w:evenHBand="0" w:firstRowFirstColumn="0" w:firstRowLastColumn="0" w:lastRowFirstColumn="0" w:lastRowLastColumn="0"/>
        </w:trPr>
        <w:tc>
          <w:tcPr>
            <w:tcW w:w="9214" w:type="dxa"/>
          </w:tcPr>
          <w:p w:rsidRPr="006E03CD" w:rsidR="00C95929" w:rsidP="007814F5" w:rsidRDefault="00C95929" w14:paraId="7B00784C" w14:textId="012A5DB1">
            <w:pPr>
              <w:pStyle w:val="SDDGSMAHeading3"/>
              <w:jc w:val="both"/>
              <w:rPr>
                <w:rFonts w:ascii="Segoe UI" w:hAnsi="Segoe UI" w:cs="Segoe UI"/>
                <w:b/>
                <w:bCs w:val="0"/>
                <w:sz w:val="22"/>
                <w:szCs w:val="21"/>
              </w:rPr>
            </w:pPr>
            <w:r w:rsidRPr="006E03CD">
              <w:rPr>
                <w:rFonts w:ascii="Segoe UI" w:hAnsi="Segoe UI" w:cs="Segoe UI"/>
                <w:b/>
                <w:bCs w:val="0"/>
                <w:sz w:val="22"/>
                <w:szCs w:val="21"/>
              </w:rPr>
              <w:t xml:space="preserve">Box </w:t>
            </w:r>
            <w:r w:rsidRPr="006E03CD" w:rsidR="00721F26">
              <w:rPr>
                <w:rFonts w:ascii="Segoe UI" w:hAnsi="Segoe UI" w:cs="Segoe UI"/>
                <w:b/>
                <w:bCs w:val="0"/>
                <w:sz w:val="22"/>
                <w:szCs w:val="21"/>
              </w:rPr>
              <w:t>6</w:t>
            </w:r>
            <w:r w:rsidRPr="006E03CD">
              <w:rPr>
                <w:rFonts w:ascii="Segoe UI" w:hAnsi="Segoe UI" w:cs="Segoe UI"/>
                <w:b/>
                <w:bCs w:val="0"/>
                <w:sz w:val="22"/>
                <w:szCs w:val="21"/>
              </w:rPr>
              <w:t xml:space="preserve">: UPSIDES - Peer Support Worker Model. </w:t>
            </w:r>
            <w:proofErr w:type="spellStart"/>
            <w:r w:rsidRPr="006E03CD">
              <w:rPr>
                <w:rFonts w:ascii="Segoe UI" w:hAnsi="Segoe UI" w:cs="Segoe UI"/>
                <w:b/>
                <w:bCs w:val="0"/>
                <w:sz w:val="22"/>
                <w:szCs w:val="21"/>
              </w:rPr>
              <w:t>Puschner</w:t>
            </w:r>
            <w:proofErr w:type="spellEnd"/>
            <w:r w:rsidRPr="006E03CD">
              <w:rPr>
                <w:rFonts w:ascii="Segoe UI" w:hAnsi="Segoe UI" w:cs="Segoe UI"/>
                <w:b/>
                <w:bCs w:val="0"/>
                <w:sz w:val="22"/>
                <w:szCs w:val="21"/>
              </w:rPr>
              <w:t xml:space="preserve"> et al, 2025 </w:t>
            </w:r>
          </w:p>
          <w:p w:rsidRPr="006E03CD" w:rsidR="00C95929" w:rsidP="007814F5" w:rsidRDefault="00C95929" w14:paraId="5C13EA5A" w14:textId="77777777">
            <w:pPr>
              <w:pStyle w:val="SDDGSMABody"/>
              <w:rPr>
                <w:rFonts w:ascii="Segoe UI" w:hAnsi="Segoe UI" w:cs="Segoe UI"/>
                <w:b w:val="0"/>
                <w:bCs/>
                <w:sz w:val="22"/>
                <w:szCs w:val="21"/>
              </w:rPr>
            </w:pPr>
            <w:r w:rsidRPr="006E03CD">
              <w:rPr>
                <w:rFonts w:ascii="Segoe UI" w:hAnsi="Segoe UI" w:cs="Segoe UI"/>
                <w:b w:val="0"/>
                <w:bCs/>
                <w:sz w:val="22"/>
                <w:szCs w:val="21"/>
              </w:rPr>
              <w:lastRenderedPageBreak/>
              <w:t xml:space="preserve">UPSIDES peer support is a structured service provided by a trained person with lived experience of recovery from a mental health condition to another person with a serious mental health condition. The intervention is grounded in core principles of peer support, including mutuality, reciprocity, non-directive, strength-based approach, and with a focus on recovery and community engagement outlined in the UPSIDES conceptual framework. The intervention allows for flexibility to adapt and contextualise the approach. It can be delivered in either individual or groups settings, through weekly or fortnightly meetings over a period of 6 months. </w:t>
            </w:r>
          </w:p>
          <w:p w:rsidRPr="006E03CD" w:rsidR="00C95929" w:rsidP="007814F5" w:rsidRDefault="00C95929" w14:paraId="03126A85" w14:textId="4406A83F">
            <w:pPr>
              <w:pStyle w:val="SDDGSMABody"/>
              <w:rPr>
                <w:rFonts w:ascii="Segoe UI" w:hAnsi="Segoe UI" w:cs="Segoe UI"/>
                <w:b w:val="0"/>
                <w:bCs/>
                <w:sz w:val="22"/>
                <w:szCs w:val="21"/>
              </w:rPr>
            </w:pPr>
            <w:r w:rsidRPr="006E03CD">
              <w:rPr>
                <w:rFonts w:ascii="Segoe UI" w:hAnsi="Segoe UI" w:cs="Segoe UI"/>
                <w:b w:val="0"/>
                <w:bCs/>
                <w:sz w:val="22"/>
                <w:szCs w:val="21"/>
              </w:rPr>
              <w:t xml:space="preserve">A multi-centre RCT was conducted in LMICs and HICs including Uganda, Tanzania, Israel, India and Germany. </w:t>
            </w:r>
            <w:r w:rsidR="00A8024A">
              <w:rPr>
                <w:rFonts w:ascii="Segoe UI" w:hAnsi="Segoe UI" w:cs="Segoe UI"/>
                <w:b w:val="0"/>
                <w:bCs/>
                <w:sz w:val="22"/>
                <w:szCs w:val="21"/>
              </w:rPr>
              <w:t xml:space="preserve">Over half the participants were women. </w:t>
            </w:r>
          </w:p>
          <w:p w:rsidRPr="006E03CD" w:rsidR="00C95929" w:rsidP="007814F5" w:rsidRDefault="00C95929" w14:paraId="748D3266" w14:textId="433C3B1C">
            <w:pPr>
              <w:pStyle w:val="SDDGSMABody"/>
              <w:rPr>
                <w:sz w:val="22"/>
                <w:szCs w:val="21"/>
              </w:rPr>
            </w:pPr>
            <w:r w:rsidRPr="006E03CD">
              <w:rPr>
                <w:rFonts w:ascii="Segoe UI" w:hAnsi="Segoe UI" w:cs="Segoe UI"/>
                <w:b w:val="0"/>
                <w:bCs/>
                <w:sz w:val="22"/>
                <w:szCs w:val="21"/>
              </w:rPr>
              <w:t>The study found that UPSIDES peer support improved social inclusion, hope and empowerment, with substantial improvements noted for empowerment and especially for hope, but no improvements were found for health or social functioning.</w:t>
            </w:r>
            <w:r w:rsidR="00B456E2">
              <w:rPr>
                <w:rFonts w:ascii="Segoe UI" w:hAnsi="Segoe UI" w:cs="Segoe UI"/>
                <w:b w:val="0"/>
                <w:bCs/>
                <w:sz w:val="22"/>
                <w:szCs w:val="21"/>
              </w:rPr>
              <w:t xml:space="preserve"> </w:t>
            </w:r>
            <w:r w:rsidRPr="006E03CD">
              <w:rPr>
                <w:rFonts w:ascii="Segoe UI" w:hAnsi="Segoe UI" w:cs="Segoe UI"/>
                <w:b w:val="0"/>
                <w:bCs/>
                <w:sz w:val="22"/>
                <w:szCs w:val="21"/>
              </w:rPr>
              <w:t>These findings reinforce previous findings that peer support is especially beneficial for recovery-related and patient- rated outcomes but has little effect on clinical and staff-rated outcomes.</w:t>
            </w:r>
            <w:r w:rsidR="00602B79">
              <w:rPr>
                <w:rFonts w:ascii="Segoe UI" w:hAnsi="Segoe UI" w:cs="Segoe UI"/>
                <w:b w:val="0"/>
                <w:bCs/>
                <w:sz w:val="22"/>
                <w:szCs w:val="21"/>
              </w:rPr>
              <w:t xml:space="preserve"> The study findings were not disaggregated by sex so it is not possible to comment on differences in effectiveness among women and men. </w:t>
            </w:r>
          </w:p>
        </w:tc>
      </w:tr>
    </w:tbl>
    <w:p w:rsidRPr="006E03CD" w:rsidR="007C55BE" w:rsidP="007814F5" w:rsidRDefault="007C55BE" w14:paraId="4B3D0585" w14:textId="77777777">
      <w:pPr>
        <w:jc w:val="both"/>
        <w:rPr>
          <w:sz w:val="22"/>
          <w:szCs w:val="21"/>
        </w:rPr>
      </w:pPr>
    </w:p>
    <w:p w:rsidRPr="006E03CD" w:rsidR="004A5C98" w:rsidP="007814F5" w:rsidRDefault="004A5C98" w14:paraId="40D0A801" w14:textId="77777777">
      <w:pPr>
        <w:jc w:val="both"/>
        <w:rPr>
          <w:rStyle w:val="SubtleEmphasis"/>
          <w:b/>
          <w:bCs/>
          <w:sz w:val="22"/>
          <w:szCs w:val="21"/>
        </w:rPr>
      </w:pPr>
      <w:r w:rsidRPr="006E03CD">
        <w:rPr>
          <w:rStyle w:val="SubtleEmphasis"/>
          <w:b/>
          <w:bCs/>
          <w:sz w:val="22"/>
          <w:szCs w:val="21"/>
        </w:rPr>
        <w:t xml:space="preserve">Current practice </w:t>
      </w:r>
    </w:p>
    <w:p w:rsidRPr="006E03CD" w:rsidR="004A5C98" w:rsidP="007814F5" w:rsidRDefault="004A5C98" w14:paraId="1FCA007D" w14:textId="511B76AB">
      <w:pPr>
        <w:pStyle w:val="ListParagraph"/>
        <w:numPr>
          <w:ilvl w:val="0"/>
          <w:numId w:val="19"/>
        </w:numPr>
        <w:spacing w:after="0"/>
        <w:jc w:val="both"/>
        <w:rPr>
          <w:rFonts w:cs="Segoe UI"/>
          <w:b/>
          <w:bCs/>
          <w:sz w:val="22"/>
        </w:rPr>
      </w:pPr>
      <w:r w:rsidRPr="006E03CD">
        <w:rPr>
          <w:rFonts w:cs="Segoe UI"/>
          <w:sz w:val="22"/>
        </w:rPr>
        <w:t xml:space="preserve">Paragraph 24. (2) (d) </w:t>
      </w:r>
      <w:r w:rsidRPr="006E03CD" w:rsidR="00E45DEE">
        <w:rPr>
          <w:rFonts w:cs="Segoe UI"/>
          <w:sz w:val="22"/>
        </w:rPr>
        <w:t xml:space="preserve">of Kaduna’s Mental Health law </w:t>
      </w:r>
      <w:r w:rsidRPr="006E03CD">
        <w:rPr>
          <w:rFonts w:cs="Segoe UI"/>
          <w:sz w:val="22"/>
        </w:rPr>
        <w:t>requires person with mental health conditions with practical experiences to be engaged as peer support workers.</w:t>
      </w:r>
    </w:p>
    <w:p w:rsidRPr="006E03CD" w:rsidR="004A5C98" w:rsidP="5DEE39A3" w:rsidRDefault="004A5C98" w14:paraId="37FAC6F7" w14:textId="4622DC06">
      <w:pPr>
        <w:pStyle w:val="ListParagraph"/>
        <w:spacing w:after="0"/>
        <w:jc w:val="both"/>
        <w:rPr>
          <w:rFonts w:cs="Segoe UI"/>
          <w:b/>
          <w:bCs/>
          <w:sz w:val="22"/>
        </w:rPr>
      </w:pPr>
      <w:r w:rsidRPr="5DEE39A3">
        <w:rPr>
          <w:rFonts w:cs="Segoe UI"/>
          <w:sz w:val="22"/>
        </w:rPr>
        <w:t xml:space="preserve">Civil society groups consulted for this </w:t>
      </w:r>
      <w:r w:rsidRPr="5DEE39A3" w:rsidR="6E5CBFF0">
        <w:rPr>
          <w:rFonts w:cs="Segoe UI"/>
          <w:sz w:val="22"/>
        </w:rPr>
        <w:t>Reference N</w:t>
      </w:r>
      <w:r w:rsidRPr="5DEE39A3">
        <w:rPr>
          <w:rFonts w:cs="Segoe UI"/>
          <w:sz w:val="22"/>
        </w:rPr>
        <w:t>ote were unfamiliar with the Mental Health Law and what role they might play in its implementation but were keen to ensure they had a</w:t>
      </w:r>
      <w:r w:rsidRPr="5DEE39A3" w:rsidR="00671125">
        <w:rPr>
          <w:rFonts w:cs="Segoe UI"/>
          <w:sz w:val="22"/>
        </w:rPr>
        <w:t xml:space="preserve">n </w:t>
      </w:r>
      <w:r w:rsidRPr="5DEE39A3">
        <w:rPr>
          <w:rFonts w:cs="Segoe UI"/>
          <w:sz w:val="22"/>
        </w:rPr>
        <w:t xml:space="preserve">active and meaningful role in both governance and delivery. </w:t>
      </w:r>
    </w:p>
    <w:p w:rsidRPr="006E03CD" w:rsidR="004A5C98" w:rsidP="007814F5" w:rsidRDefault="004A5C98" w14:paraId="59BC8639" w14:textId="77777777">
      <w:pPr>
        <w:pStyle w:val="ListParagraph"/>
        <w:numPr>
          <w:ilvl w:val="0"/>
          <w:numId w:val="0"/>
        </w:numPr>
        <w:spacing w:after="0"/>
        <w:ind w:left="720"/>
        <w:jc w:val="both"/>
        <w:rPr>
          <w:rFonts w:cs="Segoe UI"/>
          <w:b/>
          <w:bCs/>
          <w:sz w:val="22"/>
        </w:rPr>
      </w:pPr>
    </w:p>
    <w:p w:rsidRPr="006E03CD" w:rsidR="004A5C98" w:rsidP="007814F5" w:rsidRDefault="008E6E21" w14:paraId="2AAFBFBC" w14:textId="6FF21A82">
      <w:pPr>
        <w:jc w:val="both"/>
        <w:rPr>
          <w:rStyle w:val="SubtleEmphasis"/>
          <w:b/>
          <w:bCs/>
          <w:sz w:val="22"/>
          <w:szCs w:val="21"/>
        </w:rPr>
      </w:pPr>
      <w:r w:rsidRPr="006E03CD">
        <w:rPr>
          <w:rStyle w:val="SubtleEmphasis"/>
          <w:b/>
          <w:bCs/>
          <w:sz w:val="22"/>
          <w:szCs w:val="21"/>
        </w:rPr>
        <w:t>Considerations</w:t>
      </w:r>
    </w:p>
    <w:p w:rsidRPr="006E03CD" w:rsidR="004A5C98" w:rsidP="007814F5" w:rsidRDefault="00602B79" w14:paraId="335B4625" w14:textId="7496130D">
      <w:pPr>
        <w:pStyle w:val="ListParagraph"/>
        <w:numPr>
          <w:ilvl w:val="0"/>
          <w:numId w:val="18"/>
        </w:numPr>
        <w:spacing w:after="0"/>
        <w:jc w:val="both"/>
        <w:rPr>
          <w:rFonts w:cs="Segoe UI"/>
          <w:b/>
          <w:bCs/>
        </w:rPr>
      </w:pPr>
      <w:r>
        <w:rPr>
          <w:rFonts w:cs="Segoe UI"/>
          <w:sz w:val="22"/>
        </w:rPr>
        <w:t xml:space="preserve">The use of peer support workers </w:t>
      </w:r>
      <w:r w:rsidR="00D779A7">
        <w:rPr>
          <w:rFonts w:cs="Segoe UI"/>
          <w:sz w:val="22"/>
        </w:rPr>
        <w:t xml:space="preserve">(PSW) </w:t>
      </w:r>
      <w:r>
        <w:rPr>
          <w:rFonts w:cs="Segoe UI"/>
          <w:sz w:val="22"/>
        </w:rPr>
        <w:t xml:space="preserve">should not be used in place of clinical providers but rather as a complementary </w:t>
      </w:r>
      <w:r w:rsidR="00D779A7">
        <w:rPr>
          <w:rFonts w:cs="Segoe UI"/>
          <w:sz w:val="22"/>
        </w:rPr>
        <w:t xml:space="preserve">to the support they provide, and as part of a wider referral pathway. PSW can support </w:t>
      </w:r>
      <w:r w:rsidR="002F4000">
        <w:rPr>
          <w:rFonts w:cs="Segoe UI"/>
          <w:sz w:val="22"/>
        </w:rPr>
        <w:t xml:space="preserve">at both the initial </w:t>
      </w:r>
      <w:r w:rsidR="000C1903">
        <w:rPr>
          <w:rFonts w:cs="Segoe UI"/>
          <w:sz w:val="22"/>
        </w:rPr>
        <w:t xml:space="preserve">and follow-up stages – in </w:t>
      </w:r>
      <w:r w:rsidR="00D779A7">
        <w:rPr>
          <w:rFonts w:cs="Segoe UI"/>
          <w:sz w:val="22"/>
        </w:rPr>
        <w:t>identification and</w:t>
      </w:r>
      <w:r w:rsidR="009F15C3">
        <w:rPr>
          <w:rFonts w:cs="Segoe UI"/>
          <w:sz w:val="22"/>
        </w:rPr>
        <w:t xml:space="preserve"> initial refer for clinical support, and then </w:t>
      </w:r>
      <w:r w:rsidR="000C1903">
        <w:rPr>
          <w:rFonts w:cs="Segoe UI"/>
          <w:sz w:val="22"/>
        </w:rPr>
        <w:t xml:space="preserve">providing </w:t>
      </w:r>
      <w:r w:rsidR="009F15C3">
        <w:rPr>
          <w:rFonts w:cs="Segoe UI"/>
          <w:sz w:val="22"/>
        </w:rPr>
        <w:t xml:space="preserve">reintegration and rehabilitation support and community-based therapeutic </w:t>
      </w:r>
      <w:r w:rsidR="000C1903">
        <w:rPr>
          <w:rFonts w:cs="Segoe UI"/>
          <w:sz w:val="22"/>
        </w:rPr>
        <w:t xml:space="preserve">group and / or individual </w:t>
      </w:r>
      <w:r w:rsidR="009F15C3">
        <w:rPr>
          <w:rFonts w:cs="Segoe UI"/>
          <w:sz w:val="22"/>
        </w:rPr>
        <w:t xml:space="preserve">interventions. </w:t>
      </w:r>
      <w:r w:rsidR="00D779A7">
        <w:rPr>
          <w:rFonts w:cs="Segoe UI"/>
          <w:sz w:val="22"/>
        </w:rPr>
        <w:t xml:space="preserve"> </w:t>
      </w:r>
    </w:p>
    <w:p w:rsidRPr="005B2C57" w:rsidR="007C55BE" w:rsidP="007814F5" w:rsidRDefault="005B2C57" w14:paraId="2C84F961" w14:textId="4ABED887">
      <w:pPr>
        <w:pStyle w:val="ListParagraph"/>
        <w:numPr>
          <w:ilvl w:val="0"/>
          <w:numId w:val="18"/>
        </w:numPr>
        <w:tabs>
          <w:tab w:val="left" w:pos="1600"/>
        </w:tabs>
        <w:jc w:val="both"/>
        <w:rPr>
          <w:rFonts w:ascii="Open Sans Light" w:hAnsi="Open Sans Light" w:cs="Open Sans Light"/>
          <w:sz w:val="21"/>
          <w:szCs w:val="21"/>
        </w:rPr>
      </w:pPr>
      <w:r>
        <w:rPr>
          <w:rFonts w:cs="Segoe UI"/>
          <w:sz w:val="22"/>
        </w:rPr>
        <w:t xml:space="preserve">Peer support </w:t>
      </w:r>
      <w:r w:rsidRPr="006E03CD" w:rsidR="004A5C98">
        <w:rPr>
          <w:rFonts w:cs="Segoe UI"/>
          <w:sz w:val="22"/>
        </w:rPr>
        <w:t>may be particularly useful for specific groups like new or expectant mothers, adolescents and young people, military personnel, people experiencing bereavement, people with specific disabilities that may affect their mental health – i.e</w:t>
      </w:r>
      <w:r>
        <w:rPr>
          <w:rFonts w:cs="Segoe UI"/>
          <w:sz w:val="22"/>
        </w:rPr>
        <w:t>.</w:t>
      </w:r>
      <w:r w:rsidRPr="006E03CD" w:rsidR="004A5C98">
        <w:rPr>
          <w:rFonts w:cs="Segoe UI"/>
          <w:sz w:val="22"/>
        </w:rPr>
        <w:t xml:space="preserve"> those with cognitive impairments, or intellectual disabilities. </w:t>
      </w:r>
      <w:r w:rsidR="00EF43ED">
        <w:rPr>
          <w:rFonts w:cs="Segoe UI"/>
          <w:sz w:val="22"/>
        </w:rPr>
        <w:t xml:space="preserve">In such circumstances it would be useful to provide the peer support to these identified groups </w:t>
      </w:r>
      <w:r w:rsidR="004809CF">
        <w:rPr>
          <w:rFonts w:cs="Segoe UI"/>
          <w:sz w:val="22"/>
        </w:rPr>
        <w:t xml:space="preserve">to encourage </w:t>
      </w:r>
      <w:r w:rsidR="001E2226">
        <w:rPr>
          <w:rFonts w:cs="Segoe UI"/>
          <w:sz w:val="22"/>
        </w:rPr>
        <w:t>and facilitate sharing in a safe space</w:t>
      </w:r>
      <w:r w:rsidR="0048548C">
        <w:rPr>
          <w:rFonts w:cs="Segoe UI"/>
          <w:sz w:val="22"/>
        </w:rPr>
        <w:t xml:space="preserve">. Women’s groups can be especially powerful in these settings. </w:t>
      </w:r>
      <w:r w:rsidR="001E2226">
        <w:rPr>
          <w:rFonts w:cs="Segoe UI"/>
          <w:sz w:val="22"/>
        </w:rPr>
        <w:t xml:space="preserve"> </w:t>
      </w:r>
    </w:p>
    <w:p w:rsidRPr="006E03CD" w:rsidR="004A5C98" w:rsidP="007814F5" w:rsidRDefault="004A5C98" w14:paraId="5736FEE4" w14:textId="3C732A89">
      <w:pPr>
        <w:pStyle w:val="Heading1"/>
        <w:numPr>
          <w:ilvl w:val="0"/>
          <w:numId w:val="8"/>
        </w:numPr>
        <w:jc w:val="both"/>
        <w:rPr>
          <w:sz w:val="44"/>
          <w:szCs w:val="44"/>
        </w:rPr>
      </w:pPr>
      <w:bookmarkStart w:name="_Toc223010995" w:id="21"/>
      <w:r w:rsidRPr="006E03CD">
        <w:rPr>
          <w:sz w:val="44"/>
          <w:szCs w:val="44"/>
        </w:rPr>
        <w:lastRenderedPageBreak/>
        <w:t>Financing options</w:t>
      </w:r>
      <w:bookmarkEnd w:id="21"/>
    </w:p>
    <w:p w:rsidRPr="006E03CD" w:rsidR="004A5C98" w:rsidP="007814F5" w:rsidRDefault="004A5C98" w14:paraId="73DD59BA" w14:textId="77777777">
      <w:pPr>
        <w:jc w:val="both"/>
        <w:rPr>
          <w:rFonts w:cs="Segoe UI"/>
          <w:color w:val="002B5A" w:themeColor="text1"/>
          <w:sz w:val="22"/>
        </w:rPr>
      </w:pPr>
      <w:r w:rsidRPr="006E03CD">
        <w:rPr>
          <w:rFonts w:cs="Segoe UI"/>
          <w:color w:val="002B5A" w:themeColor="text1"/>
          <w:sz w:val="22"/>
        </w:rPr>
        <w:t xml:space="preserve">According to the WHO, </w:t>
      </w:r>
      <w:r w:rsidRPr="006E03CD">
        <w:rPr>
          <w:rFonts w:cs="Segoe UI"/>
          <w:b/>
          <w:bCs/>
          <w:color w:val="002B5A" w:themeColor="text1"/>
          <w:sz w:val="22"/>
        </w:rPr>
        <w:t>global annual spending on mental health is less than US$2 per person and in low-income countries this falls to below US$ 0.25</w:t>
      </w:r>
      <w:r w:rsidRPr="006E03CD">
        <w:rPr>
          <w:rFonts w:cs="Segoe UI"/>
          <w:color w:val="002B5A" w:themeColor="text1"/>
          <w:sz w:val="22"/>
        </w:rPr>
        <w:t xml:space="preserve">. This is hugely inadequate to meet the growing needs of increasing mental ill-health, and most of this limited funding – about 67% - is allocated to stand-alone psychiatric hospitals, even though these institutions are associated with poor health outcomes and human rights abuses (WHO, 2021). Bolton et al (2023) asserted that many countries were allocating these limited budgets inefficiently, and in some cases nearly 80% of these budgets were being spent on “outdated specialist hospitals”. While substantial increases in funding are needed to increase access to mental health services, there are things that can be done to examine how funds are currently being spent and reallocate them more effectively through a task shifting approach, and focus on community-based provision which is likely to be less costly that increasing numbers of psychiatrists and specialist mental health providers (Freeman, 2016). </w:t>
      </w:r>
    </w:p>
    <w:p w:rsidRPr="006E03CD" w:rsidR="004A5C98" w:rsidP="007814F5" w:rsidRDefault="004A5C98" w14:paraId="0DC819CD" w14:textId="0CE28FE8">
      <w:pPr>
        <w:jc w:val="both"/>
        <w:rPr>
          <w:rFonts w:cs="Segoe UI"/>
          <w:color w:val="002B5A" w:themeColor="text1"/>
          <w:sz w:val="22"/>
        </w:rPr>
      </w:pPr>
      <w:r w:rsidRPr="006E03CD">
        <w:rPr>
          <w:rFonts w:cs="Segoe UI"/>
          <w:b/>
          <w:bCs/>
          <w:color w:val="002B5A" w:themeColor="text1"/>
          <w:sz w:val="22"/>
        </w:rPr>
        <w:t>Integrating mental health services and funding for mental health</w:t>
      </w:r>
      <w:r w:rsidRPr="006E03CD">
        <w:rPr>
          <w:rFonts w:cs="Segoe UI"/>
          <w:color w:val="002B5A" w:themeColor="text1"/>
          <w:sz w:val="22"/>
        </w:rPr>
        <w:t xml:space="preserve"> </w:t>
      </w:r>
      <w:r w:rsidRPr="006E03CD">
        <w:rPr>
          <w:rFonts w:cs="Segoe UI"/>
          <w:b/>
          <w:bCs/>
          <w:color w:val="002B5A" w:themeColor="text1"/>
          <w:sz w:val="22"/>
        </w:rPr>
        <w:t>into primary health care and its budget allocation is seen as a cost-effective strategy</w:t>
      </w:r>
      <w:r w:rsidRPr="006E03CD">
        <w:rPr>
          <w:rFonts w:cs="Segoe UI"/>
          <w:color w:val="002B5A" w:themeColor="text1"/>
          <w:sz w:val="22"/>
        </w:rPr>
        <w:t xml:space="preserve"> (Mugisha et al, 2017).  However, there is recognition that even doing this doesn’t guarantee that in resource constrained settings other priorities won’t take precedence. In South Africa, the budget for mental health services is integrated in the </w:t>
      </w:r>
      <w:r w:rsidRPr="006E03CD" w:rsidR="00A10840">
        <w:rPr>
          <w:rFonts w:cs="Segoe UI"/>
          <w:color w:val="002B5A" w:themeColor="text1"/>
          <w:sz w:val="22"/>
        </w:rPr>
        <w:t>Primary Health Care (</w:t>
      </w:r>
      <w:r w:rsidRPr="006E03CD">
        <w:rPr>
          <w:rFonts w:cs="Segoe UI"/>
          <w:color w:val="002B5A" w:themeColor="text1"/>
          <w:sz w:val="22"/>
        </w:rPr>
        <w:t>PHC</w:t>
      </w:r>
      <w:r w:rsidRPr="006E03CD" w:rsidR="00A10840">
        <w:rPr>
          <w:rFonts w:cs="Segoe UI"/>
          <w:color w:val="002B5A" w:themeColor="text1"/>
          <w:sz w:val="22"/>
        </w:rPr>
        <w:t>)</w:t>
      </w:r>
      <w:r w:rsidRPr="006E03CD">
        <w:rPr>
          <w:rFonts w:cs="Segoe UI"/>
          <w:color w:val="002B5A" w:themeColor="text1"/>
          <w:sz w:val="22"/>
        </w:rPr>
        <w:t xml:space="preserve"> budget but this is often sidelined in favour of other priorities, which undermines efforts to integrate services effectively (Mugisha et al., 2017).</w:t>
      </w:r>
    </w:p>
    <w:p w:rsidRPr="006E03CD" w:rsidR="004A5C98" w:rsidP="007814F5" w:rsidRDefault="004A5C98" w14:paraId="5092903C" w14:textId="77777777">
      <w:pPr>
        <w:jc w:val="both"/>
        <w:rPr>
          <w:rFonts w:cs="Segoe UI"/>
          <w:color w:val="002B5A" w:themeColor="text1"/>
          <w:sz w:val="22"/>
        </w:rPr>
      </w:pPr>
      <w:r w:rsidRPr="006E03CD">
        <w:rPr>
          <w:rFonts w:cs="Segoe UI"/>
          <w:color w:val="002B5A" w:themeColor="text1"/>
          <w:sz w:val="22"/>
        </w:rPr>
        <w:t xml:space="preserve">A few different options for financing mental health services were put forward in the literature and shared by key informants that are summarised below. </w:t>
      </w:r>
    </w:p>
    <w:p w:rsidRPr="006E03CD" w:rsidR="004A5C98" w:rsidP="007814F5" w:rsidRDefault="004A5C98" w14:paraId="21B42192" w14:textId="273479B9">
      <w:pPr>
        <w:pStyle w:val="SDDGSMAFigureTitle"/>
        <w:spacing w:line="288" w:lineRule="auto"/>
        <w:jc w:val="both"/>
        <w:rPr>
          <w:rFonts w:ascii="Segoe UI" w:hAnsi="Segoe UI" w:cs="Segoe UI"/>
          <w:color w:val="002B5A" w:themeColor="text1"/>
        </w:rPr>
      </w:pPr>
      <w:r w:rsidRPr="006E03CD">
        <w:rPr>
          <w:rFonts w:ascii="Segoe UI" w:hAnsi="Segoe UI" w:eastAsia="Times New Roman" w:cs="Segoe UI"/>
          <w:b/>
          <w:bCs/>
          <w:color w:val="002B5A" w:themeColor="text1"/>
          <w:lang w:eastAsia="en-GB"/>
        </w:rPr>
        <w:t>Budgets should be designed to trickle down from national level to local governance levels to health facilities</w:t>
      </w:r>
      <w:r w:rsidRPr="006E03CD">
        <w:rPr>
          <w:rFonts w:ascii="Segoe UI" w:hAnsi="Segoe UI" w:cs="Segoe UI"/>
          <w:color w:val="002B5A" w:themeColor="text1"/>
        </w:rPr>
        <w:t xml:space="preserve"> (Petersen et al, 2019). </w:t>
      </w:r>
      <w:r w:rsidRPr="006E03CD" w:rsidR="00A10840">
        <w:rPr>
          <w:rFonts w:ascii="Segoe UI" w:hAnsi="Segoe UI" w:cs="Segoe UI"/>
          <w:color w:val="002B5A" w:themeColor="text1"/>
        </w:rPr>
        <w:t>Key informants explained that, d</w:t>
      </w:r>
      <w:r w:rsidRPr="006E03CD">
        <w:rPr>
          <w:rFonts w:ascii="Segoe UI" w:hAnsi="Segoe UI" w:cs="Segoe UI"/>
          <w:color w:val="002B5A" w:themeColor="text1"/>
        </w:rPr>
        <w:t>ue to the decentralised structure in Nigeria</w:t>
      </w:r>
      <w:r w:rsidRPr="006E03CD" w:rsidR="00A10840">
        <w:rPr>
          <w:rFonts w:ascii="Segoe UI" w:hAnsi="Segoe UI" w:cs="Segoe UI"/>
          <w:color w:val="002B5A" w:themeColor="text1"/>
        </w:rPr>
        <w:t>,</w:t>
      </w:r>
      <w:r w:rsidRPr="006E03CD">
        <w:rPr>
          <w:rFonts w:ascii="Segoe UI" w:hAnsi="Segoe UI" w:cs="Segoe UI"/>
          <w:color w:val="002B5A" w:themeColor="text1"/>
        </w:rPr>
        <w:t xml:space="preserve"> budgets were set by the Kaduna State Government, and KADSAMHSA are working with the</w:t>
      </w:r>
      <w:r w:rsidRPr="006E03CD" w:rsidR="008F5290">
        <w:rPr>
          <w:rFonts w:ascii="Segoe UI" w:hAnsi="Segoe UI" w:cs="Segoe UI"/>
          <w:color w:val="002B5A" w:themeColor="text1"/>
        </w:rPr>
        <w:t xml:space="preserve"> Kaduna Ministry of Health </w:t>
      </w:r>
      <w:r w:rsidRPr="006E03CD">
        <w:rPr>
          <w:rFonts w:ascii="Segoe UI" w:hAnsi="Segoe UI" w:cs="Segoe UI"/>
          <w:color w:val="002B5A" w:themeColor="text1"/>
        </w:rPr>
        <w:t xml:space="preserve">allocate the budget for mental health.  One key informant mentioned that while the Federal government was not directly funding mental health service provision in the State, the National Health Insurance Scheme could cover a percentage of mental health. The local government health budget is also considering a percentage allocation to finance mental health services. </w:t>
      </w:r>
    </w:p>
    <w:p w:rsidRPr="006E03CD" w:rsidR="004A5C98" w:rsidP="007814F5" w:rsidRDefault="004A5C98" w14:paraId="1678945D" w14:textId="77777777">
      <w:pPr>
        <w:pStyle w:val="SDDGSMAFigureTitle"/>
        <w:spacing w:line="288" w:lineRule="auto"/>
        <w:jc w:val="both"/>
        <w:rPr>
          <w:rFonts w:ascii="Segoe UI" w:hAnsi="Segoe UI" w:cs="Segoe UI"/>
          <w:color w:val="002B5A" w:themeColor="text1"/>
        </w:rPr>
      </w:pPr>
      <w:r w:rsidRPr="006E03CD">
        <w:rPr>
          <w:rFonts w:ascii="Segoe UI" w:hAnsi="Segoe UI" w:eastAsia="Times New Roman" w:cs="Segoe UI"/>
          <w:b/>
          <w:bCs/>
          <w:color w:val="002B5A" w:themeColor="text1"/>
          <w:lang w:eastAsia="en-GB"/>
        </w:rPr>
        <w:t>Universal health insurance schemes can provide much needed allocation of funds to mental health services</w:t>
      </w:r>
      <w:r w:rsidRPr="006E03CD">
        <w:rPr>
          <w:rFonts w:ascii="Segoe UI" w:hAnsi="Segoe UI" w:cs="Segoe UI"/>
          <w:color w:val="002B5A" w:themeColor="text1"/>
        </w:rPr>
        <w:t xml:space="preserve"> (Mugisha et al, 2017). Key informants shared various options for health insurance schemes that could be mobilised for mental health care support. For example, the </w:t>
      </w:r>
      <w:r w:rsidRPr="006E03CD">
        <w:rPr>
          <w:rFonts w:ascii="Segoe UI" w:hAnsi="Segoe UI" w:eastAsia="Times New Roman" w:cs="Segoe UI"/>
          <w:color w:val="002B5A" w:themeColor="text1"/>
          <w:lang w:eastAsia="en-GB"/>
        </w:rPr>
        <w:t xml:space="preserve">Basic Health Care Provision Fund </w:t>
      </w:r>
      <w:r w:rsidRPr="006E03CD">
        <w:rPr>
          <w:rFonts w:ascii="Segoe UI" w:hAnsi="Segoe UI" w:cs="Segoe UI"/>
          <w:color w:val="002B5A" w:themeColor="text1"/>
        </w:rPr>
        <w:t xml:space="preserve">provides a contribution for vulnerable people’s health care costs, including under 5s, pregnant women and the elderly.  Several stakeholders spoke of women experiencing perinatal psychosis or postnatal depression who could benefit from this fund. </w:t>
      </w:r>
    </w:p>
    <w:p w:rsidRPr="006E03CD" w:rsidR="004A5C98" w:rsidP="007814F5" w:rsidRDefault="004A5C98" w14:paraId="2AE081B6" w14:textId="4B5FC4A2">
      <w:pPr>
        <w:pStyle w:val="SDDGSMAFigureTitle"/>
        <w:spacing w:line="288" w:lineRule="auto"/>
        <w:jc w:val="both"/>
        <w:rPr>
          <w:rFonts w:ascii="Segoe UI" w:hAnsi="Segoe UI" w:cs="Segoe UI"/>
          <w:color w:val="002B5A" w:themeColor="text1"/>
        </w:rPr>
      </w:pPr>
      <w:r w:rsidRPr="006E03CD">
        <w:rPr>
          <w:rFonts w:ascii="Segoe UI" w:hAnsi="Segoe UI" w:eastAsia="Times New Roman" w:cs="Segoe UI"/>
          <w:b/>
          <w:bCs/>
          <w:color w:val="002B5A" w:themeColor="text1"/>
          <w:lang w:eastAsia="en-GB"/>
        </w:rPr>
        <w:t xml:space="preserve">Consider how to mobilise resources from </w:t>
      </w:r>
      <w:r w:rsidRPr="006E03CD" w:rsidR="0023749C">
        <w:rPr>
          <w:rFonts w:ascii="Segoe UI" w:hAnsi="Segoe UI" w:eastAsia="Times New Roman" w:cs="Segoe UI"/>
          <w:b/>
          <w:bCs/>
          <w:color w:val="002B5A" w:themeColor="text1"/>
          <w:lang w:eastAsia="en-GB"/>
        </w:rPr>
        <w:t>beyond government/ state funding</w:t>
      </w:r>
      <w:r w:rsidRPr="006E03CD">
        <w:rPr>
          <w:rFonts w:ascii="Segoe UI" w:hAnsi="Segoe UI" w:eastAsia="Times New Roman" w:cs="Segoe UI"/>
          <w:b/>
          <w:bCs/>
          <w:color w:val="002B5A" w:themeColor="text1"/>
          <w:lang w:eastAsia="en-GB"/>
        </w:rPr>
        <w:t xml:space="preserve">, including NGOs or CBOs to provide some of the needed services </w:t>
      </w:r>
      <w:r w:rsidRPr="006E03CD">
        <w:rPr>
          <w:rFonts w:ascii="Segoe UI" w:hAnsi="Segoe UI" w:eastAsia="Times New Roman" w:cs="Segoe UI"/>
          <w:color w:val="002B5A" w:themeColor="text1"/>
          <w:lang w:eastAsia="en-GB"/>
        </w:rPr>
        <w:t xml:space="preserve">(Petersen et al, 2019), this might be </w:t>
      </w:r>
      <w:r w:rsidRPr="006E03CD">
        <w:rPr>
          <w:rFonts w:ascii="Segoe UI" w:hAnsi="Segoe UI" w:eastAsia="Times New Roman" w:cs="Segoe UI"/>
          <w:color w:val="002B5A" w:themeColor="text1"/>
          <w:lang w:eastAsia="en-GB"/>
        </w:rPr>
        <w:lastRenderedPageBreak/>
        <w:t>particularly relevant for community rehabilitation and reintegration after a stay in hospital, or connecting with peer support groups.</w:t>
      </w:r>
      <w:r w:rsidRPr="006E03CD">
        <w:rPr>
          <w:rFonts w:ascii="Segoe UI" w:hAnsi="Segoe UI" w:cs="Segoe UI"/>
          <w:color w:val="002B5A" w:themeColor="text1"/>
        </w:rPr>
        <w:t xml:space="preserve">  Several stakeholders highlighted the important role civil society organisations can play in delivering mental health services, where funding could be opened up by private sector partnerships, development partners, donors and philanthropists. </w:t>
      </w:r>
      <w:r w:rsidRPr="006E03CD" w:rsidR="00D772A8">
        <w:rPr>
          <w:rFonts w:ascii="Segoe UI" w:hAnsi="Segoe UI" w:cs="Segoe UI"/>
          <w:color w:val="002B5A" w:themeColor="text1"/>
        </w:rPr>
        <w:t>No</w:t>
      </w:r>
      <w:r w:rsidRPr="006E03CD">
        <w:rPr>
          <w:rFonts w:ascii="Segoe UI" w:hAnsi="Segoe UI" w:cs="Segoe UI"/>
          <w:color w:val="002B5A" w:themeColor="text1"/>
        </w:rPr>
        <w:t xml:space="preserve"> specific organisations to approach</w:t>
      </w:r>
      <w:r w:rsidRPr="006E03CD" w:rsidR="00D772A8">
        <w:rPr>
          <w:rFonts w:ascii="Segoe UI" w:hAnsi="Segoe UI" w:cs="Segoe UI"/>
          <w:color w:val="002B5A" w:themeColor="text1"/>
        </w:rPr>
        <w:t xml:space="preserve"> were recommended by stakeholders, however</w:t>
      </w:r>
      <w:r w:rsidRPr="006E03CD">
        <w:rPr>
          <w:rFonts w:ascii="Segoe UI" w:hAnsi="Segoe UI" w:cs="Segoe UI"/>
          <w:color w:val="002B5A" w:themeColor="text1"/>
        </w:rPr>
        <w:t xml:space="preserve">. </w:t>
      </w:r>
    </w:p>
    <w:p w:rsidRPr="006E03CD" w:rsidR="004A5C98" w:rsidP="007814F5" w:rsidRDefault="004A5C98" w14:paraId="01DCF95D" w14:textId="33AD27F6">
      <w:pPr>
        <w:pStyle w:val="SDDGSMAFigureTitle"/>
        <w:spacing w:line="288" w:lineRule="auto"/>
        <w:jc w:val="both"/>
        <w:rPr>
          <w:rFonts w:ascii="Segoe UI" w:hAnsi="Segoe UI" w:cs="Segoe UI"/>
          <w:color w:val="002B5A" w:themeColor="text1"/>
        </w:rPr>
      </w:pPr>
      <w:r w:rsidRPr="006E03CD">
        <w:rPr>
          <w:rFonts w:ascii="Segoe UI" w:hAnsi="Segoe UI" w:eastAsia="Times New Roman" w:cs="Segoe UI"/>
          <w:b/>
          <w:bCs/>
          <w:color w:val="002B5A" w:themeColor="text1"/>
          <w:lang w:eastAsia="en-GB"/>
        </w:rPr>
        <w:t>Essential health packages in Zambia (</w:t>
      </w:r>
      <w:r w:rsidRPr="006E03CD">
        <w:rPr>
          <w:rFonts w:ascii="Segoe UI" w:hAnsi="Segoe UI" w:eastAsia="Times New Roman" w:cs="Segoe UI"/>
          <w:color w:val="002B5A" w:themeColor="text1"/>
          <w:lang w:eastAsia="en-GB"/>
        </w:rPr>
        <w:t>Mwape, 2010</w:t>
      </w:r>
      <w:r w:rsidRPr="006E03CD">
        <w:rPr>
          <w:rFonts w:ascii="Segoe UI" w:hAnsi="Segoe UI" w:cs="Segoe UI"/>
          <w:color w:val="002B5A" w:themeColor="text1"/>
        </w:rPr>
        <w:t>). Essential health packages can be a useful mechanism to ensure mental health services and treatment are readily available at all levels</w:t>
      </w:r>
      <w:r w:rsidRPr="006E03CD" w:rsidR="00D772A8">
        <w:rPr>
          <w:rFonts w:ascii="Segoe UI" w:hAnsi="Segoe UI" w:cs="Segoe UI"/>
          <w:color w:val="002B5A" w:themeColor="text1"/>
        </w:rPr>
        <w:t>; the</w:t>
      </w:r>
      <w:r w:rsidRPr="006E03CD">
        <w:rPr>
          <w:rFonts w:ascii="Segoe UI" w:hAnsi="Segoe UI" w:cs="Segoe UI"/>
          <w:color w:val="002B5A" w:themeColor="text1"/>
        </w:rPr>
        <w:t xml:space="preserve"> inclu</w:t>
      </w:r>
      <w:r w:rsidRPr="006E03CD" w:rsidR="00D772A8">
        <w:rPr>
          <w:rFonts w:ascii="Segoe UI" w:hAnsi="Segoe UI" w:cs="Segoe UI"/>
          <w:color w:val="002B5A" w:themeColor="text1"/>
        </w:rPr>
        <w:t>sion of</w:t>
      </w:r>
      <w:r w:rsidRPr="006E03CD">
        <w:rPr>
          <w:rFonts w:ascii="Segoe UI" w:hAnsi="Segoe UI" w:cs="Segoe UI"/>
          <w:color w:val="002B5A" w:themeColor="text1"/>
        </w:rPr>
        <w:t xml:space="preserve"> basic psychotropic medications was suggested as a key element of this.</w:t>
      </w:r>
    </w:p>
    <w:tbl>
      <w:tblPr>
        <w:tblStyle w:val="SDDirectTableStyle1"/>
        <w:tblW w:w="9214" w:type="dxa"/>
        <w:tblLook w:val="04A0" w:firstRow="1" w:lastRow="0" w:firstColumn="1" w:lastColumn="0" w:noHBand="0" w:noVBand="1"/>
      </w:tblPr>
      <w:tblGrid>
        <w:gridCol w:w="9214"/>
      </w:tblGrid>
      <w:tr w:rsidRPr="006E03CD" w:rsidR="004A5C98" w:rsidTr="004A5C98" w14:paraId="512D48C6" w14:textId="77777777">
        <w:tc>
          <w:tcPr>
            <w:cnfStyle w:val="001000000000" w:firstRow="0" w:lastRow="0" w:firstColumn="1" w:lastColumn="0" w:oddVBand="0" w:evenVBand="0" w:oddHBand="0" w:evenHBand="0" w:firstRowFirstColumn="0" w:firstRowLastColumn="0" w:lastRowFirstColumn="0" w:lastRowLastColumn="0"/>
            <w:tcW w:w="9214" w:type="dxa"/>
          </w:tcPr>
          <w:p w:rsidRPr="006E03CD" w:rsidR="004A5C98" w:rsidP="007814F5" w:rsidRDefault="004A5C98" w14:paraId="15571AE3" w14:textId="02A0DE90">
            <w:pPr>
              <w:pStyle w:val="SDDGSMAHeading3"/>
              <w:jc w:val="both"/>
              <w:rPr>
                <w:rFonts w:ascii="Segoe UI" w:hAnsi="Segoe UI" w:cs="Segoe UI"/>
              </w:rPr>
            </w:pPr>
            <w:r w:rsidRPr="006E03CD">
              <w:rPr>
                <w:rFonts w:ascii="Segoe UI" w:hAnsi="Segoe UI" w:cs="Segoe UI"/>
              </w:rPr>
              <w:t xml:space="preserve">Box </w:t>
            </w:r>
            <w:r w:rsidRPr="006E03CD" w:rsidR="00721F26">
              <w:rPr>
                <w:rFonts w:ascii="Segoe UI" w:hAnsi="Segoe UI" w:cs="Segoe UI"/>
              </w:rPr>
              <w:t>7</w:t>
            </w:r>
            <w:r w:rsidRPr="006E03CD" w:rsidR="00D772A8">
              <w:rPr>
                <w:rFonts w:ascii="Segoe UI" w:hAnsi="Segoe UI" w:cs="Segoe UI"/>
              </w:rPr>
              <w:t>:</w:t>
            </w:r>
            <w:r w:rsidRPr="006E03CD">
              <w:rPr>
                <w:rFonts w:ascii="Segoe UI" w:hAnsi="Segoe UI" w:cs="Segoe UI"/>
              </w:rPr>
              <w:t xml:space="preserve"> Cost drivers to consider </w:t>
            </w:r>
          </w:p>
          <w:p w:rsidRPr="006E03CD" w:rsidR="004A5C98" w:rsidP="007814F5" w:rsidRDefault="004A5C98" w14:paraId="49AF2F7D" w14:textId="05CB9974">
            <w:pPr>
              <w:pStyle w:val="SDDGSMABody"/>
              <w:numPr>
                <w:ilvl w:val="0"/>
                <w:numId w:val="20"/>
              </w:numPr>
              <w:spacing w:before="240"/>
              <w:rPr>
                <w:rFonts w:ascii="Segoe UI" w:hAnsi="Segoe UI" w:cs="Segoe UI"/>
              </w:rPr>
            </w:pPr>
            <w:r w:rsidRPr="006E03CD">
              <w:rPr>
                <w:rFonts w:ascii="Segoe UI" w:hAnsi="Segoe UI" w:cs="Segoe UI"/>
              </w:rPr>
              <w:t xml:space="preserve">Support and supervision </w:t>
            </w:r>
            <w:r w:rsidRPr="006E03CD" w:rsidR="00954348">
              <w:rPr>
                <w:rFonts w:ascii="Segoe UI" w:hAnsi="Segoe UI" w:cs="Segoe UI"/>
              </w:rPr>
              <w:t>of</w:t>
            </w:r>
            <w:r w:rsidRPr="006E03CD">
              <w:rPr>
                <w:rFonts w:ascii="Segoe UI" w:hAnsi="Segoe UI" w:cs="Segoe UI"/>
              </w:rPr>
              <w:t xml:space="preserve"> non-clinical / non-specialist staff </w:t>
            </w:r>
            <w:r w:rsidRPr="006E03CD" w:rsidR="00954348">
              <w:rPr>
                <w:rFonts w:ascii="Segoe UI" w:hAnsi="Segoe UI" w:cs="Segoe UI"/>
              </w:rPr>
              <w:t>by</w:t>
            </w:r>
            <w:r w:rsidRPr="006E03CD">
              <w:rPr>
                <w:rFonts w:ascii="Segoe UI" w:hAnsi="Segoe UI" w:cs="Segoe UI"/>
              </w:rPr>
              <w:t xml:space="preserve"> specialist staff </w:t>
            </w:r>
          </w:p>
          <w:p w:rsidRPr="006E03CD" w:rsidR="004A5C98" w:rsidP="007814F5" w:rsidRDefault="004A5C98" w14:paraId="60BDA1A7" w14:textId="77777777">
            <w:pPr>
              <w:pStyle w:val="SDDGSMABody"/>
              <w:numPr>
                <w:ilvl w:val="0"/>
                <w:numId w:val="20"/>
              </w:numPr>
              <w:rPr>
                <w:rFonts w:ascii="Segoe UI" w:hAnsi="Segoe UI" w:cs="Segoe UI"/>
              </w:rPr>
            </w:pPr>
            <w:r w:rsidRPr="006E03CD">
              <w:rPr>
                <w:rFonts w:ascii="Segoe UI" w:hAnsi="Segoe UI" w:cs="Segoe UI"/>
              </w:rPr>
              <w:t xml:space="preserve">Training and refresher training </w:t>
            </w:r>
          </w:p>
          <w:p w:rsidRPr="006E03CD" w:rsidR="004A5C98" w:rsidP="007814F5" w:rsidRDefault="004A5C98" w14:paraId="65EF7C4D" w14:textId="77777777">
            <w:pPr>
              <w:pStyle w:val="SDDGSMABody"/>
              <w:numPr>
                <w:ilvl w:val="0"/>
                <w:numId w:val="20"/>
              </w:numPr>
              <w:rPr>
                <w:rFonts w:ascii="Segoe UI" w:hAnsi="Segoe UI" w:cs="Segoe UI"/>
              </w:rPr>
            </w:pPr>
            <w:r w:rsidRPr="006E03CD">
              <w:rPr>
                <w:rFonts w:ascii="Segoe UI" w:hAnsi="Segoe UI" w:cs="Segoe UI"/>
              </w:rPr>
              <w:t xml:space="preserve">Community based care and rehabilitation </w:t>
            </w:r>
          </w:p>
          <w:p w:rsidRPr="006E03CD" w:rsidR="004A5C98" w:rsidP="007814F5" w:rsidRDefault="004A5C98" w14:paraId="2F8080BF" w14:textId="77777777">
            <w:pPr>
              <w:pStyle w:val="SDDGSMABody"/>
              <w:numPr>
                <w:ilvl w:val="0"/>
                <w:numId w:val="20"/>
              </w:numPr>
              <w:rPr>
                <w:rFonts w:ascii="Segoe UI" w:hAnsi="Segoe UI" w:cs="Segoe UI"/>
              </w:rPr>
            </w:pPr>
            <w:r w:rsidRPr="006E03CD">
              <w:rPr>
                <w:rFonts w:ascii="Segoe UI" w:hAnsi="Segoe UI" w:cs="Segoe UI"/>
              </w:rPr>
              <w:t xml:space="preserve">Follow-up care from specialist staff </w:t>
            </w:r>
          </w:p>
          <w:p w:rsidRPr="006E03CD" w:rsidR="004A5C98" w:rsidP="007814F5" w:rsidRDefault="004A5C98" w14:paraId="6FD7F301" w14:textId="77777777">
            <w:pPr>
              <w:pStyle w:val="SDDGSMABody"/>
              <w:numPr>
                <w:ilvl w:val="0"/>
                <w:numId w:val="20"/>
              </w:numPr>
              <w:rPr>
                <w:rFonts w:ascii="Segoe UI" w:hAnsi="Segoe UI" w:cs="Segoe UI"/>
              </w:rPr>
            </w:pPr>
            <w:r w:rsidRPr="006E03CD">
              <w:rPr>
                <w:rFonts w:ascii="Segoe UI" w:hAnsi="Segoe UI" w:cs="Segoe UI"/>
              </w:rPr>
              <w:t xml:space="preserve">Transport to tertiary facilities if required </w:t>
            </w:r>
          </w:p>
          <w:p w:rsidRPr="006E03CD" w:rsidR="004A5C98" w:rsidP="007814F5" w:rsidRDefault="004A5C98" w14:paraId="4A92627A" w14:textId="77777777">
            <w:pPr>
              <w:pStyle w:val="SDDGSMABody"/>
              <w:numPr>
                <w:ilvl w:val="0"/>
                <w:numId w:val="20"/>
              </w:numPr>
              <w:rPr>
                <w:rFonts w:ascii="Segoe UI" w:hAnsi="Segoe UI" w:cs="Segoe UI"/>
              </w:rPr>
            </w:pPr>
            <w:r w:rsidRPr="006E03CD">
              <w:rPr>
                <w:rFonts w:ascii="Segoe UI" w:hAnsi="Segoe UI" w:cs="Segoe UI"/>
              </w:rPr>
              <w:t xml:space="preserve">Outreach and psychoeducation to address stigma, discrimination and misinformation </w:t>
            </w:r>
          </w:p>
          <w:p w:rsidRPr="006E03CD" w:rsidR="004A5C98" w:rsidP="007814F5" w:rsidRDefault="004A5C98" w14:paraId="6CD8B88F" w14:textId="77777777">
            <w:pPr>
              <w:pStyle w:val="SDDGSMABody"/>
              <w:numPr>
                <w:ilvl w:val="0"/>
                <w:numId w:val="20"/>
              </w:numPr>
              <w:rPr>
                <w:sz w:val="21"/>
                <w:szCs w:val="21"/>
              </w:rPr>
            </w:pPr>
            <w:r w:rsidRPr="006E03CD">
              <w:rPr>
                <w:rFonts w:ascii="Segoe UI" w:hAnsi="Segoe UI" w:cs="Segoe UI"/>
              </w:rPr>
              <w:t>Reasonable adjustments for people with disabilities</w:t>
            </w:r>
            <w:r w:rsidRPr="006E03CD">
              <w:t xml:space="preserve"> </w:t>
            </w:r>
          </w:p>
        </w:tc>
      </w:tr>
    </w:tbl>
    <w:p w:rsidRPr="006E03CD" w:rsidR="004A5C98" w:rsidP="007814F5" w:rsidRDefault="004A5C98" w14:paraId="514DB376" w14:textId="77777777">
      <w:pPr>
        <w:pStyle w:val="SDDGSMABody"/>
        <w:rPr>
          <w:sz w:val="21"/>
          <w:szCs w:val="21"/>
        </w:rPr>
      </w:pPr>
    </w:p>
    <w:p w:rsidRPr="006E03CD" w:rsidR="004A5C98" w:rsidP="007814F5" w:rsidRDefault="004A1006" w14:paraId="56F80247" w14:textId="5D6F6F8A">
      <w:pPr>
        <w:pStyle w:val="Heading1"/>
        <w:numPr>
          <w:ilvl w:val="0"/>
          <w:numId w:val="8"/>
        </w:numPr>
        <w:jc w:val="both"/>
        <w:rPr>
          <w:sz w:val="44"/>
          <w:szCs w:val="44"/>
        </w:rPr>
      </w:pPr>
      <w:bookmarkStart w:name="_Toc223010996" w:id="22"/>
      <w:r w:rsidRPr="006E03CD">
        <w:rPr>
          <w:sz w:val="44"/>
          <w:szCs w:val="44"/>
        </w:rPr>
        <w:t>Monitoring and evaluation frameworks</w:t>
      </w:r>
      <w:bookmarkEnd w:id="22"/>
    </w:p>
    <w:p w:rsidRPr="006E03CD" w:rsidR="004A1006" w:rsidP="007814F5" w:rsidRDefault="004A1006" w14:paraId="60C80C93" w14:textId="36841476">
      <w:pPr>
        <w:jc w:val="both"/>
        <w:rPr>
          <w:rFonts w:cs="Segoe UI"/>
          <w:color w:val="002B5A" w:themeColor="text1"/>
          <w:sz w:val="22"/>
        </w:rPr>
      </w:pPr>
      <w:bookmarkStart w:name="_Toc189821228" w:id="23"/>
      <w:bookmarkStart w:name="_Toc189834865" w:id="24"/>
      <w:r w:rsidRPr="00CF71E4">
        <w:rPr>
          <w:rFonts w:cs="Segoe UI"/>
          <w:b/>
          <w:bCs/>
          <w:color w:val="002B5A" w:themeColor="text1"/>
          <w:sz w:val="22"/>
        </w:rPr>
        <w:t>Efforts to scale up mental health care will require adequate information systems</w:t>
      </w:r>
      <w:r w:rsidRPr="006E03CD">
        <w:rPr>
          <w:rFonts w:cs="Segoe UI"/>
          <w:color w:val="002B5A" w:themeColor="text1"/>
          <w:sz w:val="22"/>
        </w:rPr>
        <w:t xml:space="preserve"> to understand both what the need for services are, as well as the uptake, cost, quality and impact of the care being provided on outcomes (Jordans et al, 2016). In many </w:t>
      </w:r>
      <w:r w:rsidRPr="006E03CD" w:rsidR="009A4A4D">
        <w:rPr>
          <w:rFonts w:cs="Segoe UI"/>
          <w:color w:val="002B5A" w:themeColor="text1"/>
          <w:sz w:val="22"/>
        </w:rPr>
        <w:t>low-income</w:t>
      </w:r>
      <w:r w:rsidRPr="006E03CD">
        <w:rPr>
          <w:rFonts w:cs="Segoe UI"/>
          <w:color w:val="002B5A" w:themeColor="text1"/>
          <w:sz w:val="22"/>
        </w:rPr>
        <w:t xml:space="preserve"> countries, the health management information systems are not routinely collecting data on mental health, and Nigeria is no exception to this as confirmed by stakeholders interviewed: </w:t>
      </w:r>
    </w:p>
    <w:p w:rsidRPr="006E03CD" w:rsidR="004A1006" w:rsidP="005F4971" w:rsidRDefault="004A1006" w14:paraId="268C35A6" w14:textId="2FD9D4F1">
      <w:pPr>
        <w:pStyle w:val="SDDGSMABody"/>
        <w:ind w:left="720"/>
        <w:rPr>
          <w:rFonts w:cs="Segoe UI"/>
        </w:rPr>
      </w:pPr>
      <w:r w:rsidRPr="006E03CD">
        <w:rPr>
          <w:rFonts w:ascii="Segoe UI" w:hAnsi="Segoe UI" w:cs="Segoe UI"/>
          <w:i/>
          <w:iCs/>
        </w:rPr>
        <w:t>“(routine) health data is collected at health facility level, and sent to the State then on to Federal level. We need to incorporate mental health data in that data set – it is not there yet… but we have done some training.”</w:t>
      </w:r>
      <w:r w:rsidR="009A4A4D">
        <w:rPr>
          <w:rStyle w:val="FootnoteReference"/>
          <w:rFonts w:ascii="Segoe UI" w:hAnsi="Segoe UI" w:cs="Segoe UI"/>
          <w:i/>
          <w:iCs/>
        </w:rPr>
        <w:footnoteReference w:id="10"/>
      </w:r>
      <w:r w:rsidRPr="006E03CD">
        <w:rPr>
          <w:rFonts w:ascii="Segoe UI" w:hAnsi="Segoe UI" w:cs="Segoe UI"/>
          <w:i/>
          <w:iCs/>
        </w:rPr>
        <w:t xml:space="preserve"> </w:t>
      </w:r>
    </w:p>
    <w:p w:rsidRPr="00CF71E4" w:rsidR="004A1006" w:rsidP="007814F5" w:rsidRDefault="004A1006" w14:paraId="3C202257" w14:textId="3FCFEB8C">
      <w:pPr>
        <w:jc w:val="both"/>
        <w:rPr>
          <w:rFonts w:cs="Segoe UI"/>
          <w:color w:val="002B5A" w:themeColor="text1"/>
          <w:sz w:val="22"/>
        </w:rPr>
      </w:pPr>
      <w:r w:rsidRPr="006E03CD">
        <w:rPr>
          <w:rFonts w:cs="Segoe UI"/>
          <w:sz w:val="22"/>
        </w:rPr>
        <w:t>Th</w:t>
      </w:r>
      <w:r w:rsidRPr="00CF71E4">
        <w:rPr>
          <w:rFonts w:cs="Segoe UI"/>
          <w:color w:val="002B5A" w:themeColor="text1"/>
          <w:sz w:val="22"/>
        </w:rPr>
        <w:t xml:space="preserve">e monitoring and evaluation of mental health services and programmes is required to support quality of care monitoring and scale up services. </w:t>
      </w:r>
    </w:p>
    <w:p w:rsidRPr="00CF71E4" w:rsidR="004A1006" w:rsidP="007814F5" w:rsidRDefault="004A1006" w14:paraId="37D2343B" w14:textId="59664222">
      <w:pPr>
        <w:jc w:val="both"/>
        <w:rPr>
          <w:rFonts w:cs="Segoe UI"/>
          <w:color w:val="002B5A" w:themeColor="text1"/>
          <w:sz w:val="22"/>
        </w:rPr>
      </w:pPr>
      <w:r w:rsidRPr="00CF71E4">
        <w:rPr>
          <w:rFonts w:cs="Segoe UI"/>
          <w:color w:val="002B5A" w:themeColor="text1"/>
          <w:sz w:val="22"/>
        </w:rPr>
        <w:t xml:space="preserve">We asked stakeholders to share what types of indicators they think should be collected at facility and at LGA / State level.  Below is a summary of the different indicators that stakeholders proposed </w:t>
      </w:r>
      <w:r w:rsidRPr="00CF71E4">
        <w:rPr>
          <w:rFonts w:cs="Segoe UI"/>
          <w:color w:val="002B5A" w:themeColor="text1"/>
          <w:sz w:val="22"/>
        </w:rPr>
        <w:lastRenderedPageBreak/>
        <w:t xml:space="preserve">– many of which are not currently being collected. </w:t>
      </w:r>
      <w:r w:rsidRPr="00CF71E4" w:rsidR="009E5E52">
        <w:rPr>
          <w:rFonts w:cs="Segoe UI"/>
          <w:color w:val="002B5A" w:themeColor="text1"/>
          <w:sz w:val="22"/>
        </w:rPr>
        <w:t xml:space="preserve">These could be </w:t>
      </w:r>
      <w:r w:rsidRPr="00CF71E4" w:rsidR="00BF57A6">
        <w:rPr>
          <w:rFonts w:cs="Segoe UI"/>
          <w:color w:val="002B5A" w:themeColor="text1"/>
          <w:sz w:val="22"/>
        </w:rPr>
        <w:t>organised into a tailored framework enabling both monitoring as well as accountability</w:t>
      </w:r>
      <w:r w:rsidRPr="00CF71E4" w:rsidR="001B5C33">
        <w:rPr>
          <w:rFonts w:cs="Segoe UI"/>
          <w:color w:val="002B5A" w:themeColor="text1"/>
          <w:sz w:val="22"/>
        </w:rPr>
        <w:t>.</w:t>
      </w:r>
    </w:p>
    <w:p w:rsidRPr="006E03CD" w:rsidR="004A1006" w:rsidP="008923C4" w:rsidRDefault="008923C4" w14:paraId="162A7FFF" w14:textId="46F721EA">
      <w:pPr>
        <w:pStyle w:val="SDDGSMABody"/>
        <w:spacing w:before="120" w:after="0" w:line="288" w:lineRule="auto"/>
        <w:rPr>
          <w:rFonts w:ascii="Segoe UI" w:hAnsi="Segoe UI" w:cs="Segoe UI"/>
          <w:b/>
          <w:bCs/>
        </w:rPr>
      </w:pPr>
      <w:r w:rsidRPr="006E03CD">
        <w:rPr>
          <w:rFonts w:ascii="Segoe UI" w:hAnsi="Segoe UI" w:cs="Segoe UI"/>
          <w:b/>
          <w:bCs/>
          <w:color w:val="002042" w:themeColor="text2"/>
        </w:rPr>
        <w:t xml:space="preserve">Table 1: Indicators suggested by Kaduna stakeholders </w:t>
      </w:r>
    </w:p>
    <w:tbl>
      <w:tblPr>
        <w:tblStyle w:val="SDDirectTableStyle1"/>
        <w:tblW w:w="9392" w:type="dxa"/>
        <w:tblLook w:val="04A0" w:firstRow="1" w:lastRow="0" w:firstColumn="1" w:lastColumn="0" w:noHBand="0" w:noVBand="1"/>
      </w:tblPr>
      <w:tblGrid>
        <w:gridCol w:w="1833"/>
        <w:gridCol w:w="4678"/>
        <w:gridCol w:w="2881"/>
      </w:tblGrid>
      <w:tr w:rsidRPr="00CF71E4" w:rsidR="007732CC" w:rsidTr="00050183" w14:paraId="72A10007" w14:textId="77777777">
        <w:trPr>
          <w:trHeight w:val="537"/>
        </w:trPr>
        <w:tc>
          <w:tcPr>
            <w:cnfStyle w:val="001000000000" w:firstRow="0" w:lastRow="0" w:firstColumn="1" w:lastColumn="0" w:oddVBand="0" w:evenVBand="0" w:oddHBand="0" w:evenHBand="0" w:firstRowFirstColumn="0" w:firstRowLastColumn="0" w:lastRowFirstColumn="0" w:lastRowLastColumn="0"/>
            <w:tcW w:w="1833" w:type="dxa"/>
          </w:tcPr>
          <w:p w:rsidRPr="00CF71E4" w:rsidR="007732CC" w:rsidP="007814F5" w:rsidRDefault="007732CC" w14:paraId="73D06CC3" w14:textId="19462BF9">
            <w:pPr>
              <w:jc w:val="both"/>
              <w:rPr>
                <w:rFonts w:cs="Segoe UI"/>
                <w:b/>
                <w:bCs/>
                <w:color w:val="002B5A" w:themeColor="text1"/>
                <w:sz w:val="22"/>
              </w:rPr>
            </w:pPr>
            <w:r w:rsidRPr="00CF71E4">
              <w:rPr>
                <w:rFonts w:cs="Segoe UI"/>
                <w:b/>
                <w:bCs/>
                <w:color w:val="002B5A" w:themeColor="text1"/>
                <w:sz w:val="22"/>
              </w:rPr>
              <w:t xml:space="preserve">Level </w:t>
            </w:r>
          </w:p>
        </w:tc>
        <w:tc>
          <w:tcPr>
            <w:tcW w:w="4678" w:type="dxa"/>
          </w:tcPr>
          <w:p w:rsidRPr="00CF71E4" w:rsidR="007732CC" w:rsidP="007814F5" w:rsidRDefault="007732CC" w14:paraId="1DE97CE9" w14:textId="701D3E1C">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Indicator</w:t>
            </w:r>
          </w:p>
        </w:tc>
        <w:tc>
          <w:tcPr>
            <w:tcW w:w="2881" w:type="dxa"/>
          </w:tcPr>
          <w:p w:rsidRPr="00CF71E4" w:rsidR="007732CC" w:rsidP="007814F5" w:rsidRDefault="007732CC" w14:paraId="2169CB17" w14:textId="5DDAEE48">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Disaggregation</w:t>
            </w:r>
          </w:p>
        </w:tc>
      </w:tr>
      <w:tr w:rsidRPr="00CF71E4" w:rsidR="00407395" w:rsidTr="00050183" w14:paraId="69BC075B" w14:textId="0C49133C">
        <w:trPr>
          <w:trHeight w:val="300"/>
        </w:trPr>
        <w:tc>
          <w:tcPr>
            <w:cnfStyle w:val="001000000000" w:firstRow="0" w:lastRow="0" w:firstColumn="1" w:lastColumn="0" w:oddVBand="0" w:evenVBand="0" w:oddHBand="0" w:evenHBand="0" w:firstRowFirstColumn="0" w:firstRowLastColumn="0" w:lastRowFirstColumn="0" w:lastRowLastColumn="0"/>
            <w:tcW w:w="1833" w:type="dxa"/>
            <w:vMerge w:val="restart"/>
          </w:tcPr>
          <w:p w:rsidRPr="00CF71E4" w:rsidR="00407395" w:rsidP="007814F5" w:rsidRDefault="00407395" w14:paraId="777D14D4" w14:textId="77777777">
            <w:pPr>
              <w:jc w:val="both"/>
              <w:rPr>
                <w:rFonts w:cs="Segoe UI"/>
                <w:b/>
                <w:bCs/>
                <w:color w:val="002B5A" w:themeColor="text1"/>
                <w:sz w:val="22"/>
              </w:rPr>
            </w:pPr>
          </w:p>
          <w:p w:rsidRPr="00CF71E4" w:rsidR="00407395" w:rsidP="007814F5" w:rsidRDefault="00407395" w14:paraId="1494F5E4" w14:textId="77777777">
            <w:pPr>
              <w:jc w:val="both"/>
              <w:rPr>
                <w:rFonts w:cs="Segoe UI"/>
                <w:b/>
                <w:bCs/>
                <w:color w:val="002B5A" w:themeColor="text1"/>
                <w:sz w:val="22"/>
              </w:rPr>
            </w:pPr>
          </w:p>
          <w:p w:rsidRPr="00CF71E4" w:rsidR="00407395" w:rsidP="007814F5" w:rsidRDefault="00407395" w14:paraId="31A9DC75" w14:textId="77777777">
            <w:pPr>
              <w:jc w:val="both"/>
              <w:rPr>
                <w:rFonts w:cs="Segoe UI"/>
                <w:b/>
                <w:bCs/>
                <w:color w:val="002B5A" w:themeColor="text1"/>
                <w:sz w:val="22"/>
              </w:rPr>
            </w:pPr>
          </w:p>
          <w:p w:rsidRPr="00CF71E4" w:rsidR="00407395" w:rsidP="007814F5" w:rsidRDefault="00407395" w14:paraId="5C7B49EC" w14:textId="77777777">
            <w:pPr>
              <w:jc w:val="both"/>
              <w:rPr>
                <w:rFonts w:cs="Segoe UI"/>
                <w:b/>
                <w:bCs/>
                <w:color w:val="002B5A" w:themeColor="text1"/>
                <w:sz w:val="22"/>
              </w:rPr>
            </w:pPr>
            <w:r w:rsidRPr="00CF71E4">
              <w:rPr>
                <w:rFonts w:cs="Segoe UI"/>
                <w:b/>
                <w:bCs/>
                <w:color w:val="002B5A" w:themeColor="text1"/>
                <w:sz w:val="22"/>
              </w:rPr>
              <w:t xml:space="preserve">At facility level – services </w:t>
            </w:r>
          </w:p>
          <w:p w:rsidRPr="00CF71E4" w:rsidR="00407395" w:rsidP="007814F5" w:rsidRDefault="00407395" w14:paraId="00CFBF46" w14:textId="77777777">
            <w:pPr>
              <w:pStyle w:val="paragraph"/>
              <w:spacing w:before="0" w:beforeAutospacing="0" w:after="0" w:afterAutospacing="0"/>
              <w:jc w:val="both"/>
              <w:textAlignment w:val="baseline"/>
              <w:rPr>
                <w:rFonts w:ascii="Segoe UI" w:hAnsi="Segoe UI" w:cs="Segoe UI"/>
                <w:color w:val="002B5A" w:themeColor="text1"/>
                <w:sz w:val="22"/>
                <w:szCs w:val="22"/>
              </w:rPr>
            </w:pPr>
          </w:p>
        </w:tc>
        <w:tc>
          <w:tcPr>
            <w:tcW w:w="4678" w:type="dxa"/>
          </w:tcPr>
          <w:p w:rsidRPr="00CF71E4" w:rsidR="00407395" w:rsidP="007814F5" w:rsidRDefault="00407395" w14:paraId="3CE9A06B" w14:textId="460735BB">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Demographic data (age, sex, disability status, location) </w:t>
            </w:r>
          </w:p>
        </w:tc>
        <w:tc>
          <w:tcPr>
            <w:tcW w:w="2881" w:type="dxa"/>
          </w:tcPr>
          <w:p w:rsidRPr="00CF71E4" w:rsidR="00407395" w:rsidP="007732CC" w:rsidRDefault="00407395" w14:paraId="6A738B3C" w14:textId="297555AE">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age, sex, disability status, location</w:t>
            </w:r>
            <w:r w:rsidRPr="00CF71E4">
              <w:rPr>
                <w:rFonts w:eastAsiaTheme="minorHAnsi"/>
                <w:color w:val="002B5A" w:themeColor="text1"/>
                <w:szCs w:val="22"/>
              </w:rPr>
              <w:t xml:space="preserve"> </w:t>
            </w:r>
          </w:p>
        </w:tc>
      </w:tr>
      <w:tr w:rsidRPr="00CF71E4" w:rsidR="00407395" w:rsidTr="00050183" w14:paraId="418A2EFF" w14:textId="453961C3">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6D73153B" w14:textId="77777777">
            <w:pPr>
              <w:jc w:val="both"/>
              <w:rPr>
                <w:rFonts w:cs="Segoe UI"/>
                <w:color w:val="002B5A" w:themeColor="text1"/>
                <w:sz w:val="22"/>
              </w:rPr>
            </w:pPr>
          </w:p>
        </w:tc>
        <w:tc>
          <w:tcPr>
            <w:tcW w:w="4678" w:type="dxa"/>
          </w:tcPr>
          <w:p w:rsidRPr="00CF71E4" w:rsidR="00407395" w:rsidP="007814F5" w:rsidRDefault="00407395" w14:paraId="73027D34"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Number of patients seen</w:t>
            </w:r>
          </w:p>
        </w:tc>
        <w:tc>
          <w:tcPr>
            <w:tcW w:w="2881" w:type="dxa"/>
          </w:tcPr>
          <w:p w:rsidRPr="00CF71E4" w:rsidR="00407395" w:rsidP="007732CC" w:rsidRDefault="007732CC" w14:paraId="45684783" w14:textId="3E765B82">
            <w:pPr>
              <w:spacing w:line="278" w:lineRule="auto"/>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age, sex, disability status, location</w:t>
            </w:r>
          </w:p>
        </w:tc>
      </w:tr>
      <w:tr w:rsidRPr="00CF71E4" w:rsidR="00407395" w:rsidTr="00050183" w14:paraId="345C1C53" w14:textId="1C6293E6">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6D39D742" w14:textId="77777777">
            <w:pPr>
              <w:jc w:val="both"/>
              <w:rPr>
                <w:rFonts w:cs="Segoe UI"/>
                <w:color w:val="002B5A" w:themeColor="text1"/>
                <w:sz w:val="22"/>
              </w:rPr>
            </w:pPr>
          </w:p>
        </w:tc>
        <w:tc>
          <w:tcPr>
            <w:tcW w:w="4678" w:type="dxa"/>
          </w:tcPr>
          <w:p w:rsidRPr="00CF71E4" w:rsidR="00407395" w:rsidP="007814F5" w:rsidRDefault="00407395" w14:paraId="5F03EB06"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Presenting signs and symptoms (observable and reported) </w:t>
            </w:r>
          </w:p>
        </w:tc>
        <w:tc>
          <w:tcPr>
            <w:tcW w:w="2881" w:type="dxa"/>
          </w:tcPr>
          <w:p w:rsidRPr="00CF71E4" w:rsidR="00407395" w:rsidP="007814F5" w:rsidRDefault="00407395" w14:paraId="0CD0AA89"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2A997766" w14:textId="7B68C80F">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4CB75925" w14:textId="77777777">
            <w:pPr>
              <w:pStyle w:val="paragraph"/>
              <w:spacing w:before="0" w:beforeAutospacing="0" w:after="0" w:afterAutospacing="0"/>
              <w:jc w:val="both"/>
              <w:textAlignment w:val="baseline"/>
              <w:rPr>
                <w:rFonts w:ascii="Segoe UI" w:hAnsi="Segoe UI" w:cs="Segoe UI"/>
                <w:color w:val="002B5A" w:themeColor="text1"/>
                <w:sz w:val="22"/>
                <w:szCs w:val="22"/>
              </w:rPr>
            </w:pPr>
          </w:p>
        </w:tc>
        <w:tc>
          <w:tcPr>
            <w:tcW w:w="4678" w:type="dxa"/>
          </w:tcPr>
          <w:p w:rsidRPr="00CF71E4" w:rsidR="00407395" w:rsidP="007814F5" w:rsidRDefault="00407395" w14:paraId="30E3B4BD"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Types of services provided, screening, counselling, referral, medication, follow-up) </w:t>
            </w:r>
          </w:p>
        </w:tc>
        <w:tc>
          <w:tcPr>
            <w:tcW w:w="2881" w:type="dxa"/>
          </w:tcPr>
          <w:p w:rsidRPr="00CF71E4" w:rsidR="00407395" w:rsidP="007814F5" w:rsidRDefault="00407395" w14:paraId="7DCFD8E3"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p>
        </w:tc>
      </w:tr>
      <w:tr w:rsidRPr="00CF71E4" w:rsidR="00407395" w:rsidTr="00050183" w14:paraId="6CB41A2C" w14:textId="712561C9">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5C865B7F" w14:textId="77777777">
            <w:pPr>
              <w:jc w:val="both"/>
              <w:rPr>
                <w:rFonts w:cs="Segoe UI"/>
                <w:color w:val="002B5A" w:themeColor="text1"/>
                <w:sz w:val="22"/>
              </w:rPr>
            </w:pPr>
          </w:p>
        </w:tc>
        <w:tc>
          <w:tcPr>
            <w:tcW w:w="4678" w:type="dxa"/>
          </w:tcPr>
          <w:p w:rsidRPr="00CF71E4" w:rsidR="00407395" w:rsidP="007814F5" w:rsidRDefault="00407395" w14:paraId="2970F001"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Types of services that could not be provided and the reasons for this / identified service gaps</w:t>
            </w:r>
          </w:p>
        </w:tc>
        <w:tc>
          <w:tcPr>
            <w:tcW w:w="2881" w:type="dxa"/>
          </w:tcPr>
          <w:p w:rsidRPr="00CF71E4" w:rsidR="00407395" w:rsidP="007814F5" w:rsidRDefault="00407395" w14:paraId="42254D3D"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p>
        </w:tc>
      </w:tr>
      <w:tr w:rsidRPr="00CF71E4" w:rsidR="00407395" w:rsidTr="00050183" w14:paraId="1C92B101" w14:textId="5A97520D">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545CF295" w14:textId="77777777">
            <w:pPr>
              <w:jc w:val="both"/>
              <w:rPr>
                <w:rFonts w:cs="Segoe UI"/>
                <w:color w:val="002B5A" w:themeColor="text1"/>
                <w:sz w:val="22"/>
              </w:rPr>
            </w:pPr>
          </w:p>
        </w:tc>
        <w:tc>
          <w:tcPr>
            <w:tcW w:w="4678" w:type="dxa"/>
          </w:tcPr>
          <w:p w:rsidRPr="00CF71E4" w:rsidR="00407395" w:rsidP="007814F5" w:rsidRDefault="00407395" w14:paraId="0CD32DDA"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Information on referrals and follow-up care</w:t>
            </w:r>
          </w:p>
        </w:tc>
        <w:tc>
          <w:tcPr>
            <w:tcW w:w="2881" w:type="dxa"/>
          </w:tcPr>
          <w:p w:rsidRPr="00CF71E4" w:rsidR="00407395" w:rsidP="007814F5" w:rsidRDefault="00407395" w14:paraId="7A3396A2" w14:textId="77777777">
            <w:pPr>
              <w:spacing w:line="278" w:lineRule="auto"/>
              <w:ind w:left="360"/>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p>
        </w:tc>
      </w:tr>
      <w:tr w:rsidRPr="00CF71E4" w:rsidR="00407395" w:rsidTr="00050183" w14:paraId="51C54FEA" w14:textId="62CEDC7C">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429D3EAB" w14:textId="77777777">
            <w:pPr>
              <w:jc w:val="both"/>
              <w:rPr>
                <w:rFonts w:cs="Segoe UI"/>
                <w:color w:val="002B5A" w:themeColor="text1"/>
                <w:sz w:val="22"/>
              </w:rPr>
            </w:pPr>
          </w:p>
        </w:tc>
        <w:tc>
          <w:tcPr>
            <w:tcW w:w="4678" w:type="dxa"/>
          </w:tcPr>
          <w:p w:rsidRPr="00CF71E4" w:rsidR="00407395" w:rsidP="007814F5" w:rsidRDefault="00407395" w14:paraId="2579EEA7"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Service demand and utilisation trends </w:t>
            </w:r>
          </w:p>
        </w:tc>
        <w:tc>
          <w:tcPr>
            <w:tcW w:w="2881" w:type="dxa"/>
          </w:tcPr>
          <w:p w:rsidRPr="00CF71E4" w:rsidR="00407395" w:rsidP="007814F5" w:rsidRDefault="00407395" w14:paraId="34ED6B85"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5D87EA4B" w14:textId="3717E70C">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19979648" w14:textId="77777777">
            <w:pPr>
              <w:jc w:val="both"/>
              <w:rPr>
                <w:rFonts w:cs="Segoe UI"/>
                <w:color w:val="002B5A" w:themeColor="text1"/>
                <w:sz w:val="22"/>
              </w:rPr>
            </w:pPr>
          </w:p>
        </w:tc>
        <w:tc>
          <w:tcPr>
            <w:tcW w:w="4678" w:type="dxa"/>
          </w:tcPr>
          <w:p w:rsidRPr="00CF71E4" w:rsidR="00407395" w:rsidP="007814F5" w:rsidRDefault="00407395" w14:paraId="676D0C90"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Cost of services to clients </w:t>
            </w:r>
          </w:p>
        </w:tc>
        <w:tc>
          <w:tcPr>
            <w:tcW w:w="2881" w:type="dxa"/>
          </w:tcPr>
          <w:p w:rsidRPr="00CF71E4" w:rsidR="00407395" w:rsidP="007814F5" w:rsidRDefault="00407395" w14:paraId="2B079AF1"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38CA0D59" w14:textId="548CA3F4">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4234345C" w14:textId="77777777">
            <w:pPr>
              <w:jc w:val="both"/>
              <w:rPr>
                <w:rFonts w:cs="Segoe UI"/>
                <w:color w:val="002B5A" w:themeColor="text1"/>
                <w:sz w:val="22"/>
              </w:rPr>
            </w:pPr>
          </w:p>
        </w:tc>
        <w:tc>
          <w:tcPr>
            <w:tcW w:w="4678" w:type="dxa"/>
          </w:tcPr>
          <w:p w:rsidRPr="00CF71E4" w:rsidR="00407395" w:rsidP="007814F5" w:rsidRDefault="00407395" w14:paraId="67C98396"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Availability and use of medicines </w:t>
            </w:r>
          </w:p>
        </w:tc>
        <w:tc>
          <w:tcPr>
            <w:tcW w:w="2881" w:type="dxa"/>
          </w:tcPr>
          <w:p w:rsidRPr="00CF71E4" w:rsidR="00407395" w:rsidP="007814F5" w:rsidRDefault="00407395" w14:paraId="327ABC4E"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7E5E7850" w14:textId="19D3A398">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3A6EF2D6" w14:textId="77777777">
            <w:pPr>
              <w:jc w:val="both"/>
              <w:rPr>
                <w:rFonts w:cs="Segoe UI"/>
                <w:color w:val="002B5A" w:themeColor="text1"/>
                <w:sz w:val="22"/>
              </w:rPr>
            </w:pPr>
          </w:p>
        </w:tc>
        <w:tc>
          <w:tcPr>
            <w:tcW w:w="4678" w:type="dxa"/>
          </w:tcPr>
          <w:p w:rsidRPr="00CF71E4" w:rsidR="00407395" w:rsidP="007814F5" w:rsidRDefault="00407395" w14:paraId="4D66DDF9"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Supply chain data (stock levels, shortages, distribution) </w:t>
            </w:r>
          </w:p>
        </w:tc>
        <w:tc>
          <w:tcPr>
            <w:tcW w:w="2881" w:type="dxa"/>
          </w:tcPr>
          <w:p w:rsidRPr="00CF71E4" w:rsidR="00407395" w:rsidP="007814F5" w:rsidRDefault="00407395" w14:paraId="6737CF37"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0CB8B98B" w14:textId="3E4033F8">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093A939F" w14:textId="77777777">
            <w:pPr>
              <w:jc w:val="both"/>
              <w:rPr>
                <w:rFonts w:cs="Segoe UI"/>
                <w:color w:val="002B5A" w:themeColor="text1"/>
                <w:sz w:val="22"/>
              </w:rPr>
            </w:pPr>
          </w:p>
        </w:tc>
        <w:tc>
          <w:tcPr>
            <w:tcW w:w="4678" w:type="dxa"/>
          </w:tcPr>
          <w:p w:rsidRPr="00CF71E4" w:rsidR="00407395" w:rsidP="007814F5" w:rsidRDefault="00407395" w14:paraId="273DE64C" w14:textId="77777777">
            <w:pPr>
              <w:spacing w:line="278" w:lineRule="auto"/>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 xml:space="preserve">      Overall facility performance and compliance with standards</w:t>
            </w:r>
          </w:p>
        </w:tc>
        <w:tc>
          <w:tcPr>
            <w:tcW w:w="2881" w:type="dxa"/>
          </w:tcPr>
          <w:p w:rsidRPr="00CF71E4" w:rsidR="00407395" w:rsidP="007814F5" w:rsidRDefault="00407395" w14:paraId="40167667" w14:textId="77777777">
            <w:pPr>
              <w:spacing w:line="278" w:lineRule="auto"/>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p>
        </w:tc>
      </w:tr>
      <w:tr w:rsidRPr="00CF71E4" w:rsidR="00407395" w:rsidTr="00050183" w14:paraId="74452C62" w14:textId="6277D2B5">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25B2CB5C" w14:textId="77777777">
            <w:pPr>
              <w:jc w:val="both"/>
              <w:rPr>
                <w:rFonts w:cs="Segoe UI"/>
                <w:color w:val="002B5A" w:themeColor="text1"/>
                <w:sz w:val="22"/>
              </w:rPr>
            </w:pPr>
          </w:p>
        </w:tc>
        <w:tc>
          <w:tcPr>
            <w:tcW w:w="4678" w:type="dxa"/>
          </w:tcPr>
          <w:p w:rsidRPr="00CF71E4" w:rsidR="00407395" w:rsidP="007814F5" w:rsidRDefault="00407395" w14:paraId="5730554C"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Accountability indicators, including complaints and response timelines </w:t>
            </w:r>
          </w:p>
        </w:tc>
        <w:tc>
          <w:tcPr>
            <w:tcW w:w="2881" w:type="dxa"/>
          </w:tcPr>
          <w:p w:rsidRPr="00CF71E4" w:rsidR="00407395" w:rsidP="007814F5" w:rsidRDefault="00407395" w14:paraId="29DB61B7"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7D8BF18F" w14:textId="78623F14">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1CC49B66" w14:textId="77777777">
            <w:pPr>
              <w:jc w:val="both"/>
              <w:rPr>
                <w:rFonts w:cs="Segoe UI"/>
                <w:color w:val="002B5A" w:themeColor="text1"/>
                <w:sz w:val="22"/>
              </w:rPr>
            </w:pPr>
          </w:p>
        </w:tc>
        <w:tc>
          <w:tcPr>
            <w:tcW w:w="4678" w:type="dxa"/>
          </w:tcPr>
          <w:p w:rsidRPr="00CF71E4" w:rsidR="00407395" w:rsidP="007814F5" w:rsidRDefault="00407395" w14:paraId="3D8A4BD5"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Patient outcomes</w:t>
            </w:r>
          </w:p>
        </w:tc>
        <w:tc>
          <w:tcPr>
            <w:tcW w:w="2881" w:type="dxa"/>
          </w:tcPr>
          <w:p w:rsidRPr="00CF71E4" w:rsidR="00407395" w:rsidP="007732CC" w:rsidRDefault="007732CC" w14:paraId="6C1AD820" w14:textId="3990C994">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age, sex, disability status, location</w:t>
            </w:r>
          </w:p>
        </w:tc>
      </w:tr>
      <w:tr w:rsidRPr="00CF71E4" w:rsidR="00407395" w:rsidTr="00050183" w14:paraId="1225EE27" w14:textId="63AF75B9">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7CBEEA37" w14:textId="77777777">
            <w:pPr>
              <w:jc w:val="both"/>
              <w:rPr>
                <w:rFonts w:cs="Segoe UI"/>
                <w:color w:val="002B5A" w:themeColor="text1"/>
                <w:sz w:val="22"/>
              </w:rPr>
            </w:pPr>
          </w:p>
        </w:tc>
        <w:tc>
          <w:tcPr>
            <w:tcW w:w="4678" w:type="dxa"/>
          </w:tcPr>
          <w:p w:rsidRPr="00CF71E4" w:rsidR="00407395" w:rsidP="007814F5" w:rsidRDefault="00407395" w14:paraId="432C3624"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Service user satisfaction – feedback from service users and caregivers</w:t>
            </w:r>
          </w:p>
        </w:tc>
        <w:tc>
          <w:tcPr>
            <w:tcW w:w="2881" w:type="dxa"/>
          </w:tcPr>
          <w:p w:rsidRPr="00CF71E4" w:rsidR="00407395" w:rsidP="007732CC" w:rsidRDefault="007732CC" w14:paraId="5D441BD6" w14:textId="36931826">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age, sex, disability status, location</w:t>
            </w:r>
          </w:p>
        </w:tc>
      </w:tr>
      <w:tr w:rsidRPr="00CF71E4" w:rsidR="00407395" w:rsidTr="00050183" w14:paraId="3C81B66C" w14:textId="450F94EC">
        <w:trPr>
          <w:trHeight w:val="300"/>
        </w:trPr>
        <w:tc>
          <w:tcPr>
            <w:cnfStyle w:val="001000000000" w:firstRow="0" w:lastRow="0" w:firstColumn="1" w:lastColumn="0" w:oddVBand="0" w:evenVBand="0" w:oddHBand="0" w:evenHBand="0" w:firstRowFirstColumn="0" w:firstRowLastColumn="0" w:lastRowFirstColumn="0" w:lastRowLastColumn="0"/>
            <w:tcW w:w="1833" w:type="dxa"/>
            <w:vMerge w:val="restart"/>
          </w:tcPr>
          <w:p w:rsidRPr="00CF71E4" w:rsidR="00407395" w:rsidP="007814F5" w:rsidRDefault="00407395" w14:paraId="542E174C" w14:textId="77777777">
            <w:pPr>
              <w:jc w:val="both"/>
              <w:rPr>
                <w:rFonts w:cs="Segoe UI"/>
                <w:b/>
                <w:bCs/>
                <w:color w:val="002B5A" w:themeColor="text1"/>
                <w:sz w:val="22"/>
              </w:rPr>
            </w:pPr>
            <w:r w:rsidRPr="00CF71E4">
              <w:rPr>
                <w:rFonts w:cs="Segoe UI"/>
                <w:b/>
                <w:bCs/>
                <w:color w:val="002B5A" w:themeColor="text1"/>
                <w:sz w:val="22"/>
              </w:rPr>
              <w:t xml:space="preserve">At facility level – staff </w:t>
            </w:r>
          </w:p>
          <w:p w:rsidRPr="00CF71E4" w:rsidR="00407395" w:rsidP="007814F5" w:rsidRDefault="00407395" w14:paraId="0740A33E" w14:textId="77777777">
            <w:pPr>
              <w:jc w:val="both"/>
              <w:rPr>
                <w:rFonts w:cs="Segoe UI"/>
                <w:b/>
                <w:bCs/>
                <w:color w:val="002B5A" w:themeColor="text1"/>
                <w:sz w:val="22"/>
              </w:rPr>
            </w:pPr>
          </w:p>
        </w:tc>
        <w:tc>
          <w:tcPr>
            <w:tcW w:w="4678" w:type="dxa"/>
          </w:tcPr>
          <w:p w:rsidRPr="00CF71E4" w:rsidR="00407395" w:rsidP="007814F5" w:rsidRDefault="00407395" w14:paraId="55C332D3"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Number of staff trained in mental health</w:t>
            </w:r>
          </w:p>
        </w:tc>
        <w:tc>
          <w:tcPr>
            <w:tcW w:w="2881" w:type="dxa"/>
          </w:tcPr>
          <w:p w:rsidRPr="00CF71E4" w:rsidR="00407395" w:rsidP="007732CC" w:rsidRDefault="007732CC" w14:paraId="01D0FEE0" w14:textId="01A86872">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sex, disability status, location</w:t>
            </w:r>
          </w:p>
        </w:tc>
      </w:tr>
      <w:tr w:rsidRPr="00CF71E4" w:rsidR="00407395" w:rsidTr="00050183" w14:paraId="0ECD2E00" w14:textId="7313DD65">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57402B0B" w14:textId="77777777">
            <w:pPr>
              <w:jc w:val="both"/>
              <w:rPr>
                <w:rFonts w:cs="Segoe UI"/>
                <w:b/>
                <w:bCs/>
                <w:color w:val="002B5A" w:themeColor="text1"/>
                <w:sz w:val="22"/>
              </w:rPr>
            </w:pPr>
          </w:p>
        </w:tc>
        <w:tc>
          <w:tcPr>
            <w:tcW w:w="4678" w:type="dxa"/>
          </w:tcPr>
          <w:p w:rsidRPr="00CF71E4" w:rsidR="00407395" w:rsidP="007814F5" w:rsidRDefault="00407395" w14:paraId="53C02EB8" w14:textId="77777777">
            <w:pPr>
              <w:spacing w:line="278" w:lineRule="auto"/>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 xml:space="preserve">      Workforce capacity</w:t>
            </w:r>
          </w:p>
        </w:tc>
        <w:tc>
          <w:tcPr>
            <w:tcW w:w="2881" w:type="dxa"/>
          </w:tcPr>
          <w:p w:rsidRPr="00CF71E4" w:rsidR="00407395" w:rsidP="007814F5" w:rsidRDefault="007732CC" w14:paraId="5C21533E" w14:textId="75C2E102">
            <w:pPr>
              <w:spacing w:line="278" w:lineRule="auto"/>
              <w:jc w:val="both"/>
              <w:cnfStyle w:val="000000000000" w:firstRow="0" w:lastRow="0" w:firstColumn="0" w:lastColumn="0" w:oddVBand="0" w:evenVBand="0" w:oddHBand="0" w:evenHBand="0" w:firstRowFirstColumn="0" w:firstRowLastColumn="0" w:lastRowFirstColumn="0" w:lastRowLastColumn="0"/>
              <w:rPr>
                <w:rFonts w:cs="Segoe UI"/>
                <w:color w:val="002B5A" w:themeColor="text1"/>
                <w:sz w:val="22"/>
              </w:rPr>
            </w:pPr>
            <w:r w:rsidRPr="00CF71E4">
              <w:rPr>
                <w:rFonts w:cs="Segoe UI"/>
                <w:color w:val="002B5A" w:themeColor="text1"/>
                <w:sz w:val="22"/>
              </w:rPr>
              <w:t>sex, disability status, location</w:t>
            </w:r>
          </w:p>
        </w:tc>
      </w:tr>
      <w:tr w:rsidRPr="00CF71E4" w:rsidR="00407395" w:rsidTr="00050183" w14:paraId="1F87EFA3" w14:textId="2BCB2C5D">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706A71B7" w14:textId="77777777">
            <w:pPr>
              <w:jc w:val="both"/>
              <w:rPr>
                <w:rFonts w:cs="Segoe UI"/>
                <w:b/>
                <w:bCs/>
                <w:color w:val="002B5A" w:themeColor="text1"/>
                <w:sz w:val="22"/>
              </w:rPr>
            </w:pPr>
          </w:p>
        </w:tc>
        <w:tc>
          <w:tcPr>
            <w:tcW w:w="4678" w:type="dxa"/>
          </w:tcPr>
          <w:p w:rsidRPr="00CF71E4" w:rsidR="00407395" w:rsidP="007814F5" w:rsidRDefault="00407395" w14:paraId="3E9970C4"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Cadres trained (PHC, secondary care, community health workers) </w:t>
            </w:r>
          </w:p>
        </w:tc>
        <w:tc>
          <w:tcPr>
            <w:tcW w:w="2881" w:type="dxa"/>
          </w:tcPr>
          <w:p w:rsidRPr="00CF71E4" w:rsidR="00407395" w:rsidP="007732CC" w:rsidRDefault="007732CC" w14:paraId="2C71BF42" w14:textId="6332CAE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sex, disability status, location</w:t>
            </w:r>
          </w:p>
        </w:tc>
      </w:tr>
      <w:tr w:rsidRPr="00CF71E4" w:rsidR="00407395" w:rsidTr="00050183" w14:paraId="5C31F2A8" w14:textId="6154767D">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3D01114A" w14:textId="77777777">
            <w:pPr>
              <w:jc w:val="both"/>
              <w:rPr>
                <w:rFonts w:cs="Segoe UI"/>
                <w:b/>
                <w:bCs/>
                <w:color w:val="002B5A" w:themeColor="text1"/>
                <w:sz w:val="22"/>
              </w:rPr>
            </w:pPr>
          </w:p>
        </w:tc>
        <w:tc>
          <w:tcPr>
            <w:tcW w:w="4678" w:type="dxa"/>
          </w:tcPr>
          <w:p w:rsidRPr="00CF71E4" w:rsidR="00407395" w:rsidP="007814F5" w:rsidRDefault="00407395" w14:paraId="6D010BE3"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Training cascade data (who was trained, when, and where) </w:t>
            </w:r>
          </w:p>
        </w:tc>
        <w:tc>
          <w:tcPr>
            <w:tcW w:w="2881" w:type="dxa"/>
          </w:tcPr>
          <w:p w:rsidRPr="00CF71E4" w:rsidR="00407395" w:rsidP="007732CC" w:rsidRDefault="007732CC" w14:paraId="005283F6" w14:textId="7C5A0963">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sex, disability status, location</w:t>
            </w:r>
          </w:p>
        </w:tc>
      </w:tr>
      <w:tr w:rsidRPr="00CF71E4" w:rsidR="00407395" w:rsidTr="00050183" w14:paraId="2C5A12DA" w14:textId="1F0D6775">
        <w:trPr>
          <w:trHeight w:val="300"/>
        </w:trPr>
        <w:tc>
          <w:tcPr>
            <w:cnfStyle w:val="001000000000" w:firstRow="0" w:lastRow="0" w:firstColumn="1" w:lastColumn="0" w:oddVBand="0" w:evenVBand="0" w:oddHBand="0" w:evenHBand="0" w:firstRowFirstColumn="0" w:firstRowLastColumn="0" w:lastRowFirstColumn="0" w:lastRowLastColumn="0"/>
            <w:tcW w:w="1833" w:type="dxa"/>
            <w:vMerge w:val="restart"/>
          </w:tcPr>
          <w:p w:rsidRPr="00CF71E4" w:rsidR="00407395" w:rsidP="007814F5" w:rsidRDefault="00407395" w14:paraId="03370627" w14:textId="77777777">
            <w:pPr>
              <w:jc w:val="both"/>
              <w:rPr>
                <w:rFonts w:cs="Segoe UI"/>
                <w:b/>
                <w:bCs/>
                <w:color w:val="002B5A" w:themeColor="text1"/>
                <w:sz w:val="22"/>
              </w:rPr>
            </w:pPr>
          </w:p>
          <w:p w:rsidRPr="00CF71E4" w:rsidR="00407395" w:rsidP="007814F5" w:rsidRDefault="00407395" w14:paraId="70F3C7F4" w14:textId="77777777">
            <w:pPr>
              <w:jc w:val="both"/>
              <w:rPr>
                <w:rFonts w:cs="Segoe UI"/>
                <w:b/>
                <w:bCs/>
                <w:color w:val="002B5A" w:themeColor="text1"/>
                <w:sz w:val="22"/>
              </w:rPr>
            </w:pPr>
            <w:r w:rsidRPr="00CF71E4">
              <w:rPr>
                <w:rFonts w:cs="Segoe UI"/>
                <w:b/>
                <w:bCs/>
                <w:color w:val="002B5A" w:themeColor="text1"/>
                <w:sz w:val="22"/>
              </w:rPr>
              <w:t>LGA and State levels</w:t>
            </w:r>
          </w:p>
          <w:p w:rsidRPr="00CF71E4" w:rsidR="00407395" w:rsidP="007814F5" w:rsidRDefault="00407395" w14:paraId="534AC7EA" w14:textId="77777777">
            <w:pPr>
              <w:jc w:val="both"/>
              <w:rPr>
                <w:rFonts w:cs="Segoe UI"/>
                <w:color w:val="002B5A" w:themeColor="text1"/>
                <w:sz w:val="22"/>
              </w:rPr>
            </w:pPr>
          </w:p>
        </w:tc>
        <w:tc>
          <w:tcPr>
            <w:tcW w:w="4678" w:type="dxa"/>
          </w:tcPr>
          <w:p w:rsidRPr="00CF71E4" w:rsidR="00407395" w:rsidP="007814F5" w:rsidRDefault="00407395" w14:paraId="76E4388B"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Aggregated service utilisation data </w:t>
            </w:r>
          </w:p>
        </w:tc>
        <w:tc>
          <w:tcPr>
            <w:tcW w:w="2881" w:type="dxa"/>
          </w:tcPr>
          <w:p w:rsidRPr="00CF71E4" w:rsidR="00407395" w:rsidP="007732CC" w:rsidRDefault="007732CC" w14:paraId="6046A867" w14:textId="0D71B720">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age, sex, disability status, location</w:t>
            </w:r>
          </w:p>
        </w:tc>
      </w:tr>
      <w:tr w:rsidRPr="00CF71E4" w:rsidR="00407395" w:rsidTr="00050183" w14:paraId="4D19B0EC" w14:textId="0D8D8A5C">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1691ED78" w14:textId="77777777">
            <w:pPr>
              <w:jc w:val="both"/>
              <w:rPr>
                <w:rFonts w:cs="Segoe UI"/>
                <w:b/>
                <w:bCs/>
                <w:color w:val="002B5A" w:themeColor="text1"/>
                <w:sz w:val="22"/>
              </w:rPr>
            </w:pPr>
          </w:p>
        </w:tc>
        <w:tc>
          <w:tcPr>
            <w:tcW w:w="4678" w:type="dxa"/>
          </w:tcPr>
          <w:p w:rsidRPr="00CF71E4" w:rsidR="00407395" w:rsidP="007814F5" w:rsidRDefault="00407395" w14:paraId="774FD7E0"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Coverage of mental health services across facilities </w:t>
            </w:r>
          </w:p>
        </w:tc>
        <w:tc>
          <w:tcPr>
            <w:tcW w:w="2881" w:type="dxa"/>
          </w:tcPr>
          <w:p w:rsidRPr="00CF71E4" w:rsidR="00407395" w:rsidP="007814F5" w:rsidRDefault="00407395" w14:paraId="0A019AA1"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420DD024" w14:textId="4FED2A89">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6DA53402" w14:textId="77777777">
            <w:pPr>
              <w:jc w:val="both"/>
              <w:rPr>
                <w:rFonts w:cs="Segoe UI"/>
                <w:color w:val="002B5A" w:themeColor="text1"/>
                <w:sz w:val="22"/>
              </w:rPr>
            </w:pPr>
          </w:p>
        </w:tc>
        <w:tc>
          <w:tcPr>
            <w:tcW w:w="4678" w:type="dxa"/>
          </w:tcPr>
          <w:p w:rsidRPr="00CF71E4" w:rsidR="00407395" w:rsidP="007814F5" w:rsidRDefault="00407395" w14:paraId="75C92E9A"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Training coverage and gaps </w:t>
            </w:r>
          </w:p>
        </w:tc>
        <w:tc>
          <w:tcPr>
            <w:tcW w:w="2881" w:type="dxa"/>
          </w:tcPr>
          <w:p w:rsidRPr="00CF71E4" w:rsidR="00407395" w:rsidP="007814F5" w:rsidRDefault="00407395" w14:paraId="58859E70"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41D15874" w14:textId="3E9DAFA8">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26F6DB35" w14:textId="77777777">
            <w:pPr>
              <w:jc w:val="both"/>
              <w:rPr>
                <w:rFonts w:cs="Segoe UI"/>
                <w:color w:val="002B5A" w:themeColor="text1"/>
                <w:sz w:val="22"/>
              </w:rPr>
            </w:pPr>
          </w:p>
        </w:tc>
        <w:tc>
          <w:tcPr>
            <w:tcW w:w="4678" w:type="dxa"/>
          </w:tcPr>
          <w:p w:rsidRPr="00CF71E4" w:rsidR="00407395" w:rsidP="007814F5" w:rsidRDefault="00407395" w14:paraId="674449D5"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Referral pathways and outcomes </w:t>
            </w:r>
          </w:p>
        </w:tc>
        <w:tc>
          <w:tcPr>
            <w:tcW w:w="2881" w:type="dxa"/>
          </w:tcPr>
          <w:p w:rsidRPr="00CF71E4" w:rsidR="00407395" w:rsidP="007814F5" w:rsidRDefault="00407395" w14:paraId="42689899"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600AF538" w14:textId="692A2182">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173B3F72" w14:textId="77777777">
            <w:pPr>
              <w:jc w:val="both"/>
              <w:rPr>
                <w:rFonts w:cs="Segoe UI"/>
                <w:color w:val="002B5A" w:themeColor="text1"/>
                <w:sz w:val="22"/>
              </w:rPr>
            </w:pPr>
          </w:p>
        </w:tc>
        <w:tc>
          <w:tcPr>
            <w:tcW w:w="4678" w:type="dxa"/>
          </w:tcPr>
          <w:p w:rsidRPr="00CF71E4" w:rsidR="00407395" w:rsidP="007814F5" w:rsidRDefault="00407395" w14:paraId="56FDC211"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Availability and distribution of medicines </w:t>
            </w:r>
          </w:p>
        </w:tc>
        <w:tc>
          <w:tcPr>
            <w:tcW w:w="2881" w:type="dxa"/>
          </w:tcPr>
          <w:p w:rsidRPr="00CF71E4" w:rsidR="00407395" w:rsidP="007814F5" w:rsidRDefault="00407395" w14:paraId="1054597D"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2E0F6510" w14:textId="3E762202">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1F6E4687" w14:textId="77777777">
            <w:pPr>
              <w:jc w:val="both"/>
              <w:rPr>
                <w:rFonts w:cs="Segoe UI"/>
                <w:color w:val="002B5A" w:themeColor="text1"/>
                <w:sz w:val="22"/>
              </w:rPr>
            </w:pPr>
          </w:p>
        </w:tc>
        <w:tc>
          <w:tcPr>
            <w:tcW w:w="4678" w:type="dxa"/>
          </w:tcPr>
          <w:p w:rsidRPr="00CF71E4" w:rsidR="00407395" w:rsidP="007814F5" w:rsidRDefault="00407395" w14:paraId="64947312"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Budget allocations and expenditure for mental health </w:t>
            </w:r>
          </w:p>
        </w:tc>
        <w:tc>
          <w:tcPr>
            <w:tcW w:w="2881" w:type="dxa"/>
          </w:tcPr>
          <w:p w:rsidRPr="00CF71E4" w:rsidR="00407395" w:rsidP="007814F5" w:rsidRDefault="00407395" w14:paraId="55036F1B"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04EA945A" w14:textId="7EBE072F">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1FA4E364" w14:textId="77777777">
            <w:pPr>
              <w:jc w:val="both"/>
              <w:rPr>
                <w:rFonts w:cs="Segoe UI"/>
                <w:color w:val="002B5A" w:themeColor="text1"/>
                <w:sz w:val="22"/>
              </w:rPr>
            </w:pPr>
          </w:p>
        </w:tc>
        <w:tc>
          <w:tcPr>
            <w:tcW w:w="4678" w:type="dxa"/>
          </w:tcPr>
          <w:p w:rsidRPr="00CF71E4" w:rsidR="00407395" w:rsidP="007814F5" w:rsidRDefault="00407395" w14:paraId="13B43F3C"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Performance indicators linked to policy targets </w:t>
            </w:r>
          </w:p>
        </w:tc>
        <w:tc>
          <w:tcPr>
            <w:tcW w:w="2881" w:type="dxa"/>
          </w:tcPr>
          <w:p w:rsidRPr="00CF71E4" w:rsidR="00407395" w:rsidP="007814F5" w:rsidRDefault="00407395" w14:paraId="5B269719"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CF71E4" w:rsidR="00407395" w:rsidTr="00050183" w14:paraId="3397212C" w14:textId="18221538">
        <w:trPr>
          <w:trHeight w:val="300"/>
        </w:trPr>
        <w:tc>
          <w:tcPr>
            <w:cnfStyle w:val="001000000000" w:firstRow="0" w:lastRow="0" w:firstColumn="1" w:lastColumn="0" w:oddVBand="0" w:evenVBand="0" w:oddHBand="0" w:evenHBand="0" w:firstRowFirstColumn="0" w:firstRowLastColumn="0" w:lastRowFirstColumn="0" w:lastRowLastColumn="0"/>
            <w:tcW w:w="1833" w:type="dxa"/>
            <w:vMerge/>
          </w:tcPr>
          <w:p w:rsidRPr="00CF71E4" w:rsidR="00407395" w:rsidP="007814F5" w:rsidRDefault="00407395" w14:paraId="3649F2F9" w14:textId="77777777">
            <w:pPr>
              <w:jc w:val="both"/>
              <w:rPr>
                <w:rFonts w:cs="Segoe UI"/>
                <w:color w:val="002B5A" w:themeColor="text1"/>
                <w:sz w:val="22"/>
              </w:rPr>
            </w:pPr>
          </w:p>
        </w:tc>
        <w:tc>
          <w:tcPr>
            <w:tcW w:w="4678" w:type="dxa"/>
          </w:tcPr>
          <w:p w:rsidRPr="00CF71E4" w:rsidR="00407395" w:rsidP="007814F5" w:rsidRDefault="00407395" w14:paraId="4DFB0FBA"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CF71E4">
              <w:rPr>
                <w:rFonts w:ascii="Segoe UI" w:hAnsi="Segoe UI" w:cs="Segoe UI" w:eastAsiaTheme="minorHAnsi"/>
                <w:color w:val="002B5A" w:themeColor="text1"/>
                <w:sz w:val="22"/>
                <w:szCs w:val="22"/>
                <w:lang w:eastAsia="en-US"/>
              </w:rPr>
              <w:t>Compliance with rights-based and safeguarding standards </w:t>
            </w:r>
          </w:p>
        </w:tc>
        <w:tc>
          <w:tcPr>
            <w:tcW w:w="2881" w:type="dxa"/>
          </w:tcPr>
          <w:p w:rsidRPr="00CF71E4" w:rsidR="00407395" w:rsidP="007814F5" w:rsidRDefault="00407395" w14:paraId="6E94D0B8" w14:textId="77777777">
            <w:pPr>
              <w:pStyle w:val="paragraph"/>
              <w:spacing w:before="0" w:beforeAutospacing="0" w:after="0" w:afterAutospacing="0"/>
              <w:ind w:left="36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bl>
    <w:p w:rsidRPr="006E03CD" w:rsidR="004A1006" w:rsidP="007814F5" w:rsidRDefault="004A1006" w14:paraId="47E05D37" w14:textId="77777777">
      <w:pPr>
        <w:jc w:val="both"/>
        <w:rPr>
          <w:rFonts w:ascii="Open Sans Light" w:hAnsi="Open Sans Light" w:cs="Open Sans Light"/>
          <w:sz w:val="21"/>
          <w:szCs w:val="21"/>
        </w:rPr>
      </w:pPr>
    </w:p>
    <w:p w:rsidRPr="006E03CD" w:rsidR="004A1006" w:rsidP="007814F5" w:rsidRDefault="004A1006" w14:paraId="0564E4B8" w14:textId="220027A1">
      <w:pPr>
        <w:jc w:val="both"/>
        <w:rPr>
          <w:rFonts w:cs="Segoe UI"/>
          <w:sz w:val="22"/>
        </w:rPr>
      </w:pPr>
      <w:r w:rsidRPr="006E03CD">
        <w:rPr>
          <w:rFonts w:cs="Segoe UI"/>
          <w:sz w:val="22"/>
        </w:rPr>
        <w:t xml:space="preserve">Focus group discussion participants from civil society organisations, organisations of persons with disabilities and women’s rights organisations stressed the need for </w:t>
      </w:r>
      <w:r w:rsidRPr="006E03CD">
        <w:rPr>
          <w:rFonts w:cs="Segoe UI"/>
          <w:b/>
          <w:bCs/>
          <w:sz w:val="22"/>
        </w:rPr>
        <w:t>disability-disaggregated data</w:t>
      </w:r>
      <w:r w:rsidRPr="006E03CD">
        <w:rPr>
          <w:rFonts w:cs="Segoe UI"/>
          <w:sz w:val="22"/>
        </w:rPr>
        <w:t>,</w:t>
      </w:r>
      <w:r w:rsidR="007732CC">
        <w:rPr>
          <w:rStyle w:val="FootnoteReference"/>
          <w:rFonts w:cs="Segoe UI"/>
          <w:sz w:val="22"/>
        </w:rPr>
        <w:footnoteReference w:id="11"/>
      </w:r>
      <w:r w:rsidRPr="006E03CD">
        <w:rPr>
          <w:rFonts w:cs="Segoe UI"/>
          <w:sz w:val="22"/>
        </w:rPr>
        <w:t xml:space="preserve"> noting the current lack of reliable data on persons with disabilities in Nigeria. They recommended clear data templates and with specific indicators to enable analysis of prevalence trends across LGAs and the State.  </w:t>
      </w:r>
    </w:p>
    <w:p w:rsidRPr="006E03CD" w:rsidR="004A1006" w:rsidP="007814F5" w:rsidRDefault="004A1006" w14:paraId="0AA7233D" w14:textId="7ADC5094">
      <w:pPr>
        <w:jc w:val="both"/>
        <w:rPr>
          <w:rFonts w:cs="Segoe UI"/>
          <w:sz w:val="22"/>
        </w:rPr>
      </w:pPr>
      <w:r w:rsidRPr="006E03CD">
        <w:rPr>
          <w:rFonts w:cs="Segoe UI"/>
          <w:sz w:val="22"/>
        </w:rPr>
        <w:t xml:space="preserve">They also highlighted the importance of collecting data and feedback from different groups to incorporate into the State monitoring system. This should include:  </w:t>
      </w:r>
      <w:r w:rsidRPr="006E03CD">
        <w:rPr>
          <w:rFonts w:cs="Segoe UI"/>
          <w:color w:val="002B5A" w:themeColor="text1"/>
          <w:sz w:val="22"/>
        </w:rPr>
        <w:t> </w:t>
      </w:r>
    </w:p>
    <w:p w:rsidRPr="006E03CD" w:rsidR="004A1006" w:rsidP="007814F5" w:rsidRDefault="004A1006" w14:paraId="48FF9E12" w14:textId="77777777">
      <w:pPr>
        <w:pStyle w:val="paragraph"/>
        <w:numPr>
          <w:ilvl w:val="0"/>
          <w:numId w:val="21"/>
        </w:numPr>
        <w:spacing w:before="0" w:beforeAutospacing="0" w:after="0" w:afterAutospacing="0" w:line="288" w:lineRule="auto"/>
        <w:ind w:left="1080" w:firstLine="0"/>
        <w:jc w:val="both"/>
        <w:textAlignment w:val="baseline"/>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Civil society and community-level monitoring </w:t>
      </w:r>
    </w:p>
    <w:p w:rsidRPr="006E03CD" w:rsidR="004A1006" w:rsidP="007814F5" w:rsidRDefault="004A1006" w14:paraId="115FFA40" w14:textId="77777777">
      <w:pPr>
        <w:pStyle w:val="paragraph"/>
        <w:numPr>
          <w:ilvl w:val="0"/>
          <w:numId w:val="22"/>
        </w:numPr>
        <w:spacing w:before="0" w:beforeAutospacing="0" w:after="0" w:afterAutospacing="0" w:line="288" w:lineRule="auto"/>
        <w:ind w:left="1080" w:firstLine="0"/>
        <w:jc w:val="both"/>
        <w:textAlignment w:val="baseline"/>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lastRenderedPageBreak/>
        <w:t>Feedback from service users and caregivers </w:t>
      </w:r>
    </w:p>
    <w:p w:rsidRPr="006E03CD" w:rsidR="004A1006" w:rsidP="007814F5" w:rsidRDefault="004A1006" w14:paraId="2A101755" w14:textId="77777777">
      <w:pPr>
        <w:pStyle w:val="paragraph"/>
        <w:numPr>
          <w:ilvl w:val="0"/>
          <w:numId w:val="23"/>
        </w:numPr>
        <w:spacing w:before="0" w:beforeAutospacing="0" w:after="0" w:afterAutospacing="0" w:line="288" w:lineRule="auto"/>
        <w:ind w:left="1080" w:firstLine="0"/>
        <w:jc w:val="both"/>
        <w:textAlignment w:val="baseline"/>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Social welfare and protection systems </w:t>
      </w:r>
    </w:p>
    <w:p w:rsidRPr="006E03CD" w:rsidR="004A1006" w:rsidP="007814F5" w:rsidRDefault="004A1006" w14:paraId="465BE68E" w14:textId="77777777">
      <w:pPr>
        <w:pStyle w:val="paragraph"/>
        <w:numPr>
          <w:ilvl w:val="0"/>
          <w:numId w:val="24"/>
        </w:numPr>
        <w:spacing w:before="0" w:beforeAutospacing="0" w:after="0" w:afterAutospacing="0" w:line="288" w:lineRule="auto"/>
        <w:ind w:left="1080" w:firstLine="0"/>
        <w:jc w:val="both"/>
        <w:textAlignment w:val="baseline"/>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Education and child protection sectors</w:t>
      </w:r>
    </w:p>
    <w:p w:rsidRPr="006E03CD" w:rsidR="004A1006" w:rsidP="007814F5" w:rsidRDefault="00614963" w14:paraId="36C68CA2" w14:textId="61507F17">
      <w:pPr>
        <w:pStyle w:val="paragraph"/>
        <w:numPr>
          <w:ilvl w:val="0"/>
          <w:numId w:val="24"/>
        </w:numPr>
        <w:spacing w:before="0" w:beforeAutospacing="0" w:after="0" w:afterAutospacing="0" w:line="288" w:lineRule="auto"/>
        <w:ind w:left="1080" w:firstLine="0"/>
        <w:jc w:val="both"/>
        <w:textAlignment w:val="baseline"/>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H</w:t>
      </w:r>
      <w:r w:rsidRPr="006E03CD" w:rsidR="004A1006">
        <w:rPr>
          <w:rFonts w:ascii="Segoe UI" w:hAnsi="Segoe UI" w:cs="Segoe UI" w:eastAsiaTheme="minorHAnsi"/>
          <w:color w:val="002B5A" w:themeColor="text1"/>
          <w:sz w:val="22"/>
          <w:szCs w:val="22"/>
          <w:lang w:eastAsia="en-US"/>
        </w:rPr>
        <w:t>uman rights compliance indicators</w:t>
      </w:r>
    </w:p>
    <w:p w:rsidRPr="006E03CD" w:rsidR="00614963" w:rsidP="008F3706" w:rsidRDefault="00614963" w14:paraId="240411FC" w14:textId="77777777">
      <w:pPr>
        <w:pStyle w:val="paragraph"/>
        <w:spacing w:before="0" w:beforeAutospacing="0" w:after="0" w:afterAutospacing="0" w:line="288" w:lineRule="auto"/>
        <w:ind w:left="1080"/>
        <w:jc w:val="both"/>
        <w:textAlignment w:val="baseline"/>
        <w:rPr>
          <w:rFonts w:ascii="Segoe UI" w:hAnsi="Segoe UI" w:cs="Segoe UI" w:eastAsiaTheme="minorHAnsi"/>
          <w:color w:val="002B5A" w:themeColor="text1"/>
          <w:sz w:val="22"/>
          <w:szCs w:val="22"/>
          <w:lang w:eastAsia="en-US"/>
        </w:rPr>
      </w:pPr>
    </w:p>
    <w:p w:rsidRPr="006E03CD" w:rsidR="004A1006" w:rsidP="007814F5" w:rsidRDefault="004A1006" w14:paraId="7A0E05FA" w14:textId="77777777">
      <w:pPr>
        <w:pStyle w:val="SDDGSMABody"/>
        <w:spacing w:line="288" w:lineRule="auto"/>
        <w:rPr>
          <w:rFonts w:ascii="Segoe UI" w:hAnsi="Segoe UI" w:cs="Segoe UI"/>
        </w:rPr>
      </w:pPr>
      <w:r w:rsidRPr="006E03CD">
        <w:rPr>
          <w:rFonts w:ascii="Segoe UI" w:hAnsi="Segoe UI" w:cs="Segoe UI"/>
        </w:rPr>
        <w:t xml:space="preserve">A </w:t>
      </w:r>
      <w:hyperlink w:history="1" r:id="rId25">
        <w:r w:rsidRPr="006E03CD">
          <w:rPr>
            <w:rStyle w:val="Hyperlink"/>
            <w:rFonts w:ascii="Segoe UI" w:hAnsi="Segoe UI" w:cs="Segoe UI"/>
          </w:rPr>
          <w:t>2016 study</w:t>
        </w:r>
      </w:hyperlink>
      <w:r w:rsidRPr="006E03CD">
        <w:rPr>
          <w:rFonts w:ascii="Segoe UI" w:hAnsi="Segoe UI" w:cs="Segoe UI"/>
        </w:rPr>
        <w:t xml:space="preserve"> to identify indicators for measurement of effective coverage of mental health treatment conducted with the six countries involved in the ‘Emerald’ programme</w:t>
      </w:r>
      <w:r w:rsidRPr="006E03CD">
        <w:rPr>
          <w:rStyle w:val="FootnoteReference"/>
          <w:rFonts w:ascii="Segoe UI" w:hAnsi="Segoe UI" w:cs="Segoe UI"/>
        </w:rPr>
        <w:footnoteReference w:id="12"/>
      </w:r>
      <w:r w:rsidRPr="006E03CD">
        <w:rPr>
          <w:rFonts w:ascii="Segoe UI" w:hAnsi="Segoe UI" w:cs="Segoe UI"/>
        </w:rPr>
        <w:t xml:space="preserve"> proposed the following 15 indicators that were ranked and prioritised by a range of experts from the six countries (Jordan et al, 2016).  This list of indicators may be a useful starting point for KADSAMHSA when exploring different possible metrics. </w:t>
      </w:r>
    </w:p>
    <w:p w:rsidRPr="006E03CD" w:rsidR="000C6F3A" w:rsidP="007814F5" w:rsidRDefault="004A1006" w14:paraId="63E8C412" w14:textId="77777777">
      <w:pPr>
        <w:pStyle w:val="SDDGSMABody"/>
        <w:spacing w:before="120" w:after="0" w:line="288" w:lineRule="auto"/>
        <w:rPr>
          <w:rFonts w:ascii="Segoe UI" w:hAnsi="Segoe UI" w:cs="Segoe UI"/>
        </w:rPr>
      </w:pPr>
      <w:r w:rsidRPr="006E03CD">
        <w:rPr>
          <w:rFonts w:ascii="Segoe UI" w:hAnsi="Segoe UI" w:cs="Segoe UI"/>
        </w:rPr>
        <w:t xml:space="preserve">It is worth noting that the authors of the above study highlighted that participants who reviewed the indicators noted the need for separate indicators for </w:t>
      </w:r>
      <w:r w:rsidRPr="006E03CD">
        <w:rPr>
          <w:rFonts w:ascii="Segoe UI" w:hAnsi="Segoe UI" w:cs="Segoe UI"/>
          <w:b/>
          <w:bCs/>
        </w:rPr>
        <w:t xml:space="preserve">child and adolescent mental health.  </w:t>
      </w:r>
      <w:r w:rsidRPr="006E03CD">
        <w:rPr>
          <w:rFonts w:ascii="Segoe UI" w:hAnsi="Segoe UI" w:cs="Segoe UI"/>
        </w:rPr>
        <w:t xml:space="preserve">Kaduna should consider this given the high priority stakeholders assigned to this group during the interviews. </w:t>
      </w:r>
    </w:p>
    <w:p w:rsidRPr="006E03CD" w:rsidR="004A1006" w:rsidP="007814F5" w:rsidRDefault="004A1006" w14:paraId="070853F1" w14:textId="658B5D1C">
      <w:pPr>
        <w:pStyle w:val="SDDGSMABody"/>
        <w:spacing w:before="120" w:after="0" w:line="288" w:lineRule="auto"/>
        <w:rPr>
          <w:rFonts w:ascii="Segoe UI" w:hAnsi="Segoe UI" w:cs="Segoe UI"/>
          <w:b/>
          <w:bCs/>
        </w:rPr>
      </w:pPr>
      <w:r w:rsidRPr="006E03CD">
        <w:rPr>
          <w:rFonts w:ascii="Segoe UI" w:hAnsi="Segoe UI" w:cs="Segoe UI"/>
          <w:b/>
          <w:bCs/>
          <w:color w:val="002042" w:themeColor="text2"/>
        </w:rPr>
        <w:t xml:space="preserve">Table </w:t>
      </w:r>
      <w:r w:rsidRPr="006E03CD" w:rsidR="00B66820">
        <w:rPr>
          <w:rFonts w:ascii="Segoe UI" w:hAnsi="Segoe UI" w:cs="Segoe UI"/>
          <w:b/>
          <w:bCs/>
          <w:color w:val="002042" w:themeColor="text2"/>
        </w:rPr>
        <w:t>2</w:t>
      </w:r>
      <w:r w:rsidRPr="006E03CD">
        <w:rPr>
          <w:rFonts w:ascii="Segoe UI" w:hAnsi="Segoe UI" w:cs="Segoe UI"/>
          <w:b/>
          <w:bCs/>
          <w:color w:val="002042" w:themeColor="text2"/>
        </w:rPr>
        <w:t>: 15 highest ranking indicators proposed by the Emerald Study (Jordans et al, 2016)</w:t>
      </w:r>
    </w:p>
    <w:tbl>
      <w:tblPr>
        <w:tblStyle w:val="SDDirectTableStyle1"/>
        <w:tblW w:w="9168" w:type="dxa"/>
        <w:tblLook w:val="04A0" w:firstRow="1" w:lastRow="0" w:firstColumn="1" w:lastColumn="0" w:noHBand="0" w:noVBand="1"/>
      </w:tblPr>
      <w:tblGrid>
        <w:gridCol w:w="2390"/>
        <w:gridCol w:w="6778"/>
      </w:tblGrid>
      <w:tr w:rsidRPr="006E03CD" w:rsidR="004A1006" w:rsidTr="003961BB" w14:paraId="4BF4CF47" w14:textId="77777777">
        <w:trPr>
          <w:trHeight w:val="300"/>
        </w:trPr>
        <w:tc>
          <w:tcPr>
            <w:cnfStyle w:val="001000000000" w:firstRow="0" w:lastRow="0" w:firstColumn="1" w:lastColumn="0" w:oddVBand="0" w:evenVBand="0" w:oddHBand="0" w:evenHBand="0" w:firstRowFirstColumn="0" w:firstRowLastColumn="0" w:lastRowFirstColumn="0" w:lastRowLastColumn="0"/>
            <w:tcW w:w="2390" w:type="dxa"/>
            <w:vMerge w:val="restart"/>
            <w:hideMark/>
          </w:tcPr>
          <w:p w:rsidRPr="006E03CD" w:rsidR="004A1006" w:rsidP="007814F5" w:rsidRDefault="004A1006" w14:paraId="6588EB70"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p>
          <w:p w:rsidRPr="006E03CD" w:rsidR="004A1006" w:rsidP="007814F5" w:rsidRDefault="004A1006" w14:paraId="50BD0BF1"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p>
          <w:p w:rsidRPr="006E03CD" w:rsidR="004A1006" w:rsidP="007814F5" w:rsidRDefault="004A1006" w14:paraId="7F7FF7BC"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r w:rsidRPr="006E03CD">
              <w:rPr>
                <w:rFonts w:ascii="Segoe UI" w:hAnsi="Segoe UI" w:cs="Segoe UI" w:eastAsiaTheme="minorHAnsi"/>
                <w:b/>
                <w:bCs/>
                <w:sz w:val="22"/>
                <w:szCs w:val="22"/>
                <w:lang w:eastAsia="en-US"/>
              </w:rPr>
              <w:t>Needs</w:t>
            </w:r>
          </w:p>
        </w:tc>
        <w:tc>
          <w:tcPr>
            <w:tcW w:w="6778" w:type="dxa"/>
            <w:hideMark/>
          </w:tcPr>
          <w:p w:rsidRPr="006E03CD" w:rsidR="004A1006" w:rsidP="007814F5" w:rsidRDefault="004A1006" w14:paraId="6B4FE9AB"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b/>
                <w:bCs/>
                <w:color w:val="002B5A" w:themeColor="text1"/>
                <w:sz w:val="22"/>
                <w:szCs w:val="22"/>
                <w:lang w:eastAsia="en-US"/>
              </w:rPr>
            </w:pPr>
            <w:r w:rsidRPr="006E03CD">
              <w:rPr>
                <w:rFonts w:ascii="Segoe UI" w:hAnsi="Segoe UI" w:cs="Segoe UI" w:eastAsiaTheme="minorHAnsi"/>
                <w:b/>
                <w:bCs/>
                <w:color w:val="002B5A" w:themeColor="text1"/>
                <w:sz w:val="22"/>
                <w:szCs w:val="22"/>
                <w:lang w:eastAsia="en-US"/>
              </w:rPr>
              <w:t>Number of people diagnosed with severe mental disorders (all health system)</w:t>
            </w:r>
          </w:p>
          <w:p w:rsidRPr="006E03CD" w:rsidR="004A1006" w:rsidP="007814F5" w:rsidRDefault="004A1006" w14:paraId="73C4476B"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002B5A" w:themeColor="text1"/>
                <w:sz w:val="22"/>
                <w:szCs w:val="22"/>
              </w:rPr>
            </w:pPr>
          </w:p>
        </w:tc>
      </w:tr>
      <w:tr w:rsidRPr="006E03CD" w:rsidR="004A1006" w:rsidTr="003961BB" w14:paraId="537F8FCC"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6E03CD" w:rsidR="004A1006" w:rsidP="007814F5" w:rsidRDefault="004A1006" w14:paraId="09C0B6EE" w14:textId="77777777">
            <w:pPr>
              <w:jc w:val="both"/>
              <w:rPr>
                <w:rFonts w:cs="Segoe UI"/>
                <w:sz w:val="22"/>
              </w:rPr>
            </w:pPr>
          </w:p>
        </w:tc>
        <w:tc>
          <w:tcPr>
            <w:tcW w:w="6778" w:type="dxa"/>
            <w:hideMark/>
          </w:tcPr>
          <w:p w:rsidRPr="006E03CD" w:rsidR="004A1006" w:rsidP="007814F5" w:rsidRDefault="004A1006" w14:paraId="41367DA9"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sz w:val="22"/>
                <w:szCs w:val="22"/>
                <w:lang w:eastAsia="en-US"/>
              </w:rPr>
              <w:t> </w:t>
            </w:r>
            <w:r w:rsidRPr="006E03CD">
              <w:rPr>
                <w:rFonts w:ascii="Segoe UI" w:hAnsi="Segoe UI" w:cs="Segoe UI" w:eastAsiaTheme="minorHAnsi"/>
                <w:color w:val="002B5A" w:themeColor="text1"/>
                <w:sz w:val="22"/>
                <w:szCs w:val="22"/>
                <w:lang w:eastAsia="en-US"/>
              </w:rPr>
              <w:t>Rate of suicide deaths and attempts</w:t>
            </w:r>
            <w:r w:rsidRPr="006E03CD">
              <w:rPr>
                <w:rFonts w:ascii="Segoe UI" w:hAnsi="Segoe UI" w:cs="Segoe UI" w:eastAsiaTheme="minorHAnsi"/>
                <w:sz w:val="22"/>
                <w:szCs w:val="22"/>
                <w:lang w:eastAsia="en-US"/>
              </w:rPr>
              <w:t> </w:t>
            </w:r>
          </w:p>
          <w:p w:rsidRPr="006E03CD" w:rsidR="004A1006" w:rsidP="007814F5" w:rsidRDefault="004A1006" w14:paraId="627F94E2"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6E03CD" w:rsidR="004A1006" w:rsidTr="003961BB" w14:paraId="0165663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6E03CD" w:rsidR="004A1006" w:rsidP="007814F5" w:rsidRDefault="004A1006" w14:paraId="5FBC5BF3" w14:textId="77777777">
            <w:pPr>
              <w:jc w:val="both"/>
              <w:rPr>
                <w:rFonts w:cs="Segoe UI"/>
                <w:sz w:val="22"/>
              </w:rPr>
            </w:pPr>
          </w:p>
        </w:tc>
        <w:tc>
          <w:tcPr>
            <w:tcW w:w="6778" w:type="dxa"/>
            <w:hideMark/>
          </w:tcPr>
          <w:p w:rsidRPr="006E03CD" w:rsidR="004A1006" w:rsidP="007814F5" w:rsidRDefault="004A1006" w14:paraId="5820671F"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sz w:val="22"/>
                <w:szCs w:val="22"/>
                <w:lang w:eastAsia="en-US"/>
              </w:rPr>
              <w:t> </w:t>
            </w:r>
            <w:r w:rsidRPr="006E03CD">
              <w:rPr>
                <w:rFonts w:ascii="Segoe UI" w:hAnsi="Segoe UI" w:cs="Segoe UI" w:eastAsiaTheme="minorHAnsi"/>
                <w:color w:val="002B5A" w:themeColor="text1"/>
                <w:sz w:val="22"/>
                <w:szCs w:val="22"/>
                <w:lang w:eastAsia="en-US"/>
              </w:rPr>
              <w:t>Number of people diagnosed with any mental disorder (all health system)</w:t>
            </w:r>
          </w:p>
          <w:p w:rsidRPr="006E03CD" w:rsidR="004A1006" w:rsidP="007814F5" w:rsidRDefault="004A1006" w14:paraId="6E20F50A"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6E03CD" w:rsidR="004A1006" w:rsidTr="003961BB" w14:paraId="4D8206D2" w14:textId="77777777">
        <w:trPr>
          <w:trHeight w:val="300"/>
        </w:trPr>
        <w:tc>
          <w:tcPr>
            <w:cnfStyle w:val="001000000000" w:firstRow="0" w:lastRow="0" w:firstColumn="1" w:lastColumn="0" w:oddVBand="0" w:evenVBand="0" w:oddHBand="0" w:evenHBand="0" w:firstRowFirstColumn="0" w:firstRowLastColumn="0" w:lastRowFirstColumn="0" w:lastRowLastColumn="0"/>
            <w:tcW w:w="2390" w:type="dxa"/>
            <w:vMerge w:val="restart"/>
            <w:hideMark/>
          </w:tcPr>
          <w:p w:rsidRPr="006E03CD" w:rsidR="004A1006" w:rsidP="007814F5" w:rsidRDefault="004A1006" w14:paraId="2A0FF154"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p>
          <w:p w:rsidRPr="006E03CD" w:rsidR="004A1006" w:rsidP="007814F5" w:rsidRDefault="004A1006" w14:paraId="40A9DBB7"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p>
          <w:p w:rsidRPr="006E03CD" w:rsidR="004A1006" w:rsidP="007814F5" w:rsidRDefault="004A1006" w14:paraId="4F5EC34C"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p>
          <w:p w:rsidRPr="006E03CD" w:rsidR="004A1006" w:rsidP="007814F5" w:rsidRDefault="004A1006" w14:paraId="01772B9B"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p>
          <w:p w:rsidRPr="006E03CD" w:rsidR="004A1006" w:rsidP="007814F5" w:rsidRDefault="004A1006" w14:paraId="53D0897D" w14:textId="77777777">
            <w:pPr>
              <w:pStyle w:val="paragraph"/>
              <w:spacing w:before="0" w:beforeAutospacing="0" w:after="0" w:afterAutospacing="0"/>
              <w:jc w:val="both"/>
              <w:textAlignment w:val="baseline"/>
              <w:rPr>
                <w:rFonts w:ascii="Segoe UI" w:hAnsi="Segoe UI" w:cs="Segoe UI" w:eastAsiaTheme="minorHAnsi"/>
                <w:b/>
                <w:bCs/>
                <w:sz w:val="22"/>
                <w:szCs w:val="22"/>
                <w:lang w:eastAsia="en-US"/>
              </w:rPr>
            </w:pPr>
            <w:r w:rsidRPr="006E03CD">
              <w:rPr>
                <w:rFonts w:ascii="Segoe UI" w:hAnsi="Segoe UI" w:cs="Segoe UI" w:eastAsiaTheme="minorHAnsi"/>
                <w:b/>
                <w:bCs/>
                <w:sz w:val="22"/>
                <w:szCs w:val="22"/>
                <w:lang w:eastAsia="en-US"/>
              </w:rPr>
              <w:t>Quality</w:t>
            </w:r>
          </w:p>
        </w:tc>
        <w:tc>
          <w:tcPr>
            <w:tcW w:w="6778" w:type="dxa"/>
            <w:hideMark/>
          </w:tcPr>
          <w:p w:rsidRPr="006E03CD" w:rsidR="004A1006" w:rsidP="007814F5" w:rsidRDefault="004A1006" w14:paraId="02375263"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b/>
                <w:bCs/>
                <w:color w:val="002B5A" w:themeColor="text1"/>
                <w:sz w:val="22"/>
                <w:szCs w:val="22"/>
                <w:lang w:eastAsia="en-US"/>
              </w:rPr>
            </w:pPr>
            <w:r w:rsidRPr="006E03CD">
              <w:rPr>
                <w:rFonts w:ascii="Segoe UI" w:hAnsi="Segoe UI" w:cs="Segoe UI" w:eastAsiaTheme="minorHAnsi"/>
                <w:b/>
                <w:bCs/>
                <w:color w:val="002B5A" w:themeColor="text1"/>
                <w:sz w:val="22"/>
                <w:szCs w:val="22"/>
                <w:lang w:eastAsia="en-US"/>
              </w:rPr>
              <w:t> Number of days in last one month that psychotropic medicines were out of stock</w:t>
            </w:r>
          </w:p>
          <w:p w:rsidRPr="006E03CD" w:rsidR="004A1006" w:rsidP="007814F5" w:rsidRDefault="004A1006" w14:paraId="1F6053F8"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b/>
                <w:bCs/>
                <w:color w:val="002B5A" w:themeColor="text1"/>
                <w:sz w:val="22"/>
                <w:szCs w:val="22"/>
                <w:lang w:eastAsia="en-US"/>
              </w:rPr>
            </w:pPr>
          </w:p>
        </w:tc>
      </w:tr>
      <w:tr w:rsidRPr="006E03CD" w:rsidR="004A1006" w:rsidTr="003961BB" w14:paraId="7DEE3335"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6E03CD" w:rsidR="004A1006" w:rsidP="007814F5" w:rsidRDefault="004A1006" w14:paraId="104C79D6" w14:textId="77777777">
            <w:pPr>
              <w:jc w:val="both"/>
              <w:rPr>
                <w:rFonts w:cs="Segoe UI"/>
                <w:sz w:val="22"/>
              </w:rPr>
            </w:pPr>
          </w:p>
        </w:tc>
        <w:tc>
          <w:tcPr>
            <w:tcW w:w="6778" w:type="dxa"/>
            <w:hideMark/>
          </w:tcPr>
          <w:p w:rsidRPr="006E03CD" w:rsidR="004A1006" w:rsidP="007814F5" w:rsidRDefault="004A1006" w14:paraId="60EACE86"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sz w:val="22"/>
                <w:szCs w:val="22"/>
                <w:lang w:eastAsia="en-US"/>
              </w:rPr>
            </w:pPr>
            <w:r w:rsidRPr="006E03CD">
              <w:rPr>
                <w:rFonts w:ascii="Segoe UI" w:hAnsi="Segoe UI" w:cs="Segoe UI" w:eastAsiaTheme="minorHAnsi"/>
                <w:sz w:val="22"/>
                <w:szCs w:val="22"/>
                <w:lang w:eastAsia="en-US"/>
              </w:rPr>
              <w:t> </w:t>
            </w:r>
            <w:r w:rsidRPr="006E03CD">
              <w:rPr>
                <w:rFonts w:ascii="Segoe UI" w:hAnsi="Segoe UI" w:cs="Segoe UI" w:eastAsiaTheme="minorHAnsi"/>
                <w:b/>
                <w:bCs/>
                <w:color w:val="002B5A" w:themeColor="text1"/>
                <w:sz w:val="22"/>
                <w:szCs w:val="22"/>
                <w:lang w:eastAsia="en-US"/>
              </w:rPr>
              <w:t>Number of trained mental health workers at inpatient and outpatient service</w:t>
            </w:r>
          </w:p>
          <w:p w:rsidRPr="006E03CD" w:rsidR="004A1006" w:rsidP="007814F5" w:rsidRDefault="004A1006" w14:paraId="2B01C4F8"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sz w:val="22"/>
                <w:szCs w:val="22"/>
                <w:lang w:eastAsia="en-US"/>
              </w:rPr>
            </w:pPr>
          </w:p>
        </w:tc>
      </w:tr>
      <w:tr w:rsidRPr="006E03CD" w:rsidR="004A1006" w:rsidTr="003961BB" w14:paraId="72628B76"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6E03CD" w:rsidR="004A1006" w:rsidP="007814F5" w:rsidRDefault="004A1006" w14:paraId="362F85A5" w14:textId="77777777">
            <w:pPr>
              <w:jc w:val="both"/>
              <w:rPr>
                <w:rFonts w:cs="Segoe UI"/>
                <w:sz w:val="22"/>
              </w:rPr>
            </w:pPr>
          </w:p>
        </w:tc>
        <w:tc>
          <w:tcPr>
            <w:tcW w:w="6778" w:type="dxa"/>
            <w:hideMark/>
          </w:tcPr>
          <w:p w:rsidRPr="006E03CD" w:rsidR="004A1006" w:rsidP="007814F5" w:rsidRDefault="004A1006" w14:paraId="5826DB7D"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 Number of people receiving mental health care who are lost to follow-up (drop-out rate)</w:t>
            </w:r>
          </w:p>
          <w:p w:rsidRPr="006E03CD" w:rsidR="004A1006" w:rsidP="007814F5" w:rsidRDefault="004A1006" w14:paraId="65BF2E5D"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6E03CD" w:rsidR="004A1006" w:rsidTr="003961BB" w14:paraId="7F5CCC9F"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Pr="006E03CD" w:rsidR="004A1006" w:rsidP="007814F5" w:rsidRDefault="004A1006" w14:paraId="498D1A5D" w14:textId="77777777">
            <w:pPr>
              <w:jc w:val="both"/>
              <w:rPr>
                <w:rFonts w:cs="Segoe UI"/>
                <w:sz w:val="22"/>
              </w:rPr>
            </w:pPr>
          </w:p>
        </w:tc>
        <w:tc>
          <w:tcPr>
            <w:tcW w:w="6778" w:type="dxa"/>
            <w:hideMark/>
          </w:tcPr>
          <w:p w:rsidRPr="006E03CD" w:rsidR="004A1006" w:rsidP="007814F5" w:rsidRDefault="004A1006" w14:paraId="45393C39"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 Number of patients re-admitted to in-patient mental health care</w:t>
            </w:r>
          </w:p>
          <w:p w:rsidRPr="006E03CD" w:rsidR="004A1006" w:rsidP="007814F5" w:rsidRDefault="004A1006" w14:paraId="3FC839C3"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p>
        </w:tc>
      </w:tr>
      <w:tr w:rsidRPr="006E03CD" w:rsidR="004A1006" w:rsidTr="003961BB" w14:paraId="6513BF61"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rsidRPr="006E03CD" w:rsidR="004A1006" w:rsidP="007814F5" w:rsidRDefault="004A1006" w14:paraId="2622E759" w14:textId="77777777">
            <w:pPr>
              <w:jc w:val="both"/>
              <w:rPr>
                <w:rFonts w:cs="Segoe UI"/>
                <w:sz w:val="22"/>
              </w:rPr>
            </w:pPr>
          </w:p>
        </w:tc>
        <w:tc>
          <w:tcPr>
            <w:tcW w:w="6778" w:type="dxa"/>
          </w:tcPr>
          <w:p w:rsidRPr="006E03CD" w:rsidR="004A1006" w:rsidP="007814F5" w:rsidRDefault="004A1006" w14:paraId="24121747"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Number of patients and caregivers expressing satisfaction with received services</w:t>
            </w:r>
          </w:p>
        </w:tc>
      </w:tr>
      <w:tr w:rsidRPr="006E03CD" w:rsidR="004A1006" w:rsidTr="003961BB" w14:paraId="1EDF726F"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rsidRPr="006E03CD" w:rsidR="004A1006" w:rsidP="007814F5" w:rsidRDefault="004A1006" w14:paraId="41A1DC1B" w14:textId="77777777">
            <w:pPr>
              <w:jc w:val="both"/>
              <w:rPr>
                <w:rFonts w:cs="Segoe UI"/>
                <w:sz w:val="22"/>
              </w:rPr>
            </w:pPr>
          </w:p>
        </w:tc>
        <w:tc>
          <w:tcPr>
            <w:tcW w:w="6778" w:type="dxa"/>
          </w:tcPr>
          <w:p w:rsidRPr="006E03CD" w:rsidR="004A1006" w:rsidP="007814F5" w:rsidRDefault="004A1006" w14:paraId="7985D8EA"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Number of beneficiaries who are better, worse or un-changed post treatment compared with pre-treatment, or at standard intervals after starting treatment</w:t>
            </w:r>
          </w:p>
        </w:tc>
      </w:tr>
      <w:tr w:rsidRPr="006E03CD" w:rsidR="004A1006" w:rsidTr="003961BB" w14:paraId="36E6460E"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rsidRPr="006E03CD" w:rsidR="004A1006" w:rsidP="007814F5" w:rsidRDefault="004A1006" w14:paraId="7D35D5AD" w14:textId="77777777">
            <w:pPr>
              <w:jc w:val="both"/>
              <w:rPr>
                <w:rFonts w:cs="Segoe UI"/>
                <w:sz w:val="22"/>
              </w:rPr>
            </w:pPr>
          </w:p>
        </w:tc>
        <w:tc>
          <w:tcPr>
            <w:tcW w:w="6778" w:type="dxa"/>
          </w:tcPr>
          <w:p w:rsidRPr="006E03CD" w:rsidR="004A1006" w:rsidP="007814F5" w:rsidRDefault="004A1006" w14:paraId="15534762" w14:textId="77777777">
            <w:pPr>
              <w:pStyle w:val="p1"/>
              <w:jc w:val="both"/>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 xml:space="preserve">Number of serious complications or incidents associated with treatment </w:t>
            </w:r>
          </w:p>
        </w:tc>
      </w:tr>
      <w:tr w:rsidRPr="006E03CD" w:rsidR="004A1006" w:rsidTr="003961BB" w14:paraId="468C02E0"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Pr>
          <w:p w:rsidRPr="006E03CD" w:rsidR="004A1006" w:rsidP="007814F5" w:rsidRDefault="004A1006" w14:paraId="3B1A5D8E" w14:textId="77777777">
            <w:pPr>
              <w:jc w:val="both"/>
              <w:rPr>
                <w:rFonts w:cs="Segoe UI"/>
                <w:b/>
                <w:bCs/>
                <w:sz w:val="22"/>
              </w:rPr>
            </w:pPr>
            <w:r w:rsidRPr="006E03CD">
              <w:rPr>
                <w:rFonts w:cs="Segoe UI"/>
                <w:b/>
                <w:bCs/>
                <w:sz w:val="22"/>
              </w:rPr>
              <w:t>Financial projection</w:t>
            </w:r>
          </w:p>
        </w:tc>
        <w:tc>
          <w:tcPr>
            <w:tcW w:w="6778" w:type="dxa"/>
          </w:tcPr>
          <w:p w:rsidRPr="006E03CD" w:rsidR="004A1006" w:rsidP="007814F5" w:rsidRDefault="004A1006" w14:paraId="7D83DB96"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ajorEastAsia"/>
                <w:color w:val="002B5A" w:themeColor="text1"/>
                <w:sz w:val="22"/>
                <w:szCs w:val="22"/>
              </w:rPr>
            </w:pPr>
            <w:r w:rsidRPr="006E03CD">
              <w:rPr>
                <w:rFonts w:ascii="Segoe UI" w:hAnsi="Segoe UI" w:cs="Segoe UI" w:eastAsiaTheme="minorHAnsi"/>
                <w:b/>
                <w:bCs/>
                <w:color w:val="002B5A" w:themeColor="text1"/>
                <w:sz w:val="22"/>
                <w:szCs w:val="22"/>
                <w:lang w:eastAsia="en-US"/>
              </w:rPr>
              <w:t>Proportion of national health budget allocated to mental health services</w:t>
            </w:r>
          </w:p>
        </w:tc>
      </w:tr>
      <w:tr w:rsidRPr="006E03CD" w:rsidR="004A1006" w:rsidTr="003961BB" w14:paraId="4811F9A0"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rsidRPr="006E03CD" w:rsidR="004A1006" w:rsidP="007814F5" w:rsidRDefault="004A1006" w14:paraId="04572F1C" w14:textId="77777777">
            <w:pPr>
              <w:jc w:val="both"/>
              <w:rPr>
                <w:rFonts w:cs="Segoe UI"/>
                <w:sz w:val="22"/>
              </w:rPr>
            </w:pPr>
          </w:p>
        </w:tc>
        <w:tc>
          <w:tcPr>
            <w:tcW w:w="6778" w:type="dxa"/>
          </w:tcPr>
          <w:p w:rsidRPr="006E03CD" w:rsidR="004A1006" w:rsidP="007814F5" w:rsidRDefault="004A1006" w14:paraId="1FB6EF95" w14:textId="77777777">
            <w:pPr>
              <w:pStyle w:val="p1"/>
              <w:jc w:val="both"/>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Number of people with mental disorders who have some kind of financial protection or insurance against the cost of mental health care treatment</w:t>
            </w:r>
          </w:p>
        </w:tc>
      </w:tr>
      <w:tr w:rsidRPr="006E03CD" w:rsidR="004A1006" w:rsidTr="003961BB" w14:paraId="787A4CA5"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Pr>
          <w:p w:rsidRPr="006E03CD" w:rsidR="004A1006" w:rsidP="007814F5" w:rsidRDefault="004A1006" w14:paraId="74A24870" w14:textId="77777777">
            <w:pPr>
              <w:jc w:val="both"/>
              <w:rPr>
                <w:rFonts w:cs="Segoe UI"/>
                <w:b/>
                <w:bCs/>
                <w:sz w:val="22"/>
              </w:rPr>
            </w:pPr>
            <w:r w:rsidRPr="006E03CD">
              <w:rPr>
                <w:rFonts w:cs="Segoe UI"/>
                <w:b/>
                <w:bCs/>
                <w:sz w:val="22"/>
              </w:rPr>
              <w:t>Utilisation</w:t>
            </w:r>
          </w:p>
        </w:tc>
        <w:tc>
          <w:tcPr>
            <w:tcW w:w="6778" w:type="dxa"/>
          </w:tcPr>
          <w:p w:rsidRPr="006E03CD" w:rsidR="004A1006" w:rsidP="007814F5" w:rsidRDefault="004A1006" w14:paraId="10C1DE50"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eop"/>
                <w:rFonts w:ascii="Segoe UI" w:hAnsi="Segoe UI" w:cs="Segoe UI" w:eastAsiaTheme="majorEastAsia"/>
                <w:color w:val="002B5A" w:themeColor="text1"/>
                <w:sz w:val="22"/>
                <w:szCs w:val="22"/>
              </w:rPr>
            </w:pPr>
            <w:r w:rsidRPr="006E03CD">
              <w:rPr>
                <w:rFonts w:ascii="Segoe UI" w:hAnsi="Segoe UI" w:cs="Segoe UI" w:eastAsiaTheme="minorHAnsi"/>
                <w:b/>
                <w:bCs/>
                <w:color w:val="002B5A" w:themeColor="text1"/>
                <w:sz w:val="22"/>
                <w:szCs w:val="22"/>
                <w:lang w:eastAsia="en-US"/>
              </w:rPr>
              <w:t>Number of people with severe mental disorder who received mental health treatment</w:t>
            </w:r>
          </w:p>
        </w:tc>
      </w:tr>
      <w:tr w:rsidRPr="006E03CD" w:rsidR="004A1006" w:rsidTr="003961BB" w14:paraId="5C972145"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rsidRPr="006E03CD" w:rsidR="004A1006" w:rsidP="007814F5" w:rsidRDefault="004A1006" w14:paraId="06DB4EE1" w14:textId="77777777">
            <w:pPr>
              <w:jc w:val="both"/>
              <w:rPr>
                <w:rFonts w:cs="Segoe UI"/>
                <w:color w:val="000000"/>
                <w:sz w:val="22"/>
              </w:rPr>
            </w:pPr>
          </w:p>
        </w:tc>
        <w:tc>
          <w:tcPr>
            <w:tcW w:w="6778" w:type="dxa"/>
          </w:tcPr>
          <w:p w:rsidRPr="006E03CD" w:rsidR="004A1006" w:rsidP="007814F5" w:rsidRDefault="004A1006" w14:paraId="266DC7CF"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Number of people with any mental disorder who received mental health treatment (amongst diagnosed people)</w:t>
            </w:r>
          </w:p>
        </w:tc>
      </w:tr>
      <w:tr w:rsidRPr="006E03CD" w:rsidR="004A1006" w:rsidTr="003961BB" w14:paraId="5A563612"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vMerge/>
          </w:tcPr>
          <w:p w:rsidRPr="006E03CD" w:rsidR="004A1006" w:rsidP="007814F5" w:rsidRDefault="004A1006" w14:paraId="2CE44270" w14:textId="77777777">
            <w:pPr>
              <w:jc w:val="both"/>
              <w:rPr>
                <w:rFonts w:cs="Segoe UI"/>
                <w:color w:val="000000"/>
                <w:sz w:val="22"/>
              </w:rPr>
            </w:pPr>
          </w:p>
        </w:tc>
        <w:tc>
          <w:tcPr>
            <w:tcW w:w="6778" w:type="dxa"/>
          </w:tcPr>
          <w:p w:rsidRPr="006E03CD" w:rsidR="004A1006" w:rsidP="007814F5" w:rsidRDefault="004A1006" w14:paraId="4BD58B84" w14:textId="77777777">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eastAsiaTheme="minorHAnsi"/>
                <w:color w:val="002B5A" w:themeColor="text1"/>
                <w:sz w:val="22"/>
                <w:szCs w:val="22"/>
                <w:lang w:eastAsia="en-US"/>
              </w:rPr>
            </w:pPr>
            <w:r w:rsidRPr="006E03CD">
              <w:rPr>
                <w:rFonts w:ascii="Segoe UI" w:hAnsi="Segoe UI" w:cs="Segoe UI" w:eastAsiaTheme="minorHAnsi"/>
                <w:color w:val="002B5A" w:themeColor="text1"/>
                <w:sz w:val="22"/>
                <w:szCs w:val="22"/>
                <w:lang w:eastAsia="en-US"/>
              </w:rPr>
              <w:t>Number of persons taking psychotropic drugs </w:t>
            </w:r>
          </w:p>
        </w:tc>
      </w:tr>
      <w:tr w:rsidRPr="006E03CD" w:rsidR="004A1006" w:rsidTr="003961BB" w14:paraId="1E3CA436" w14:textId="77777777">
        <w:trPr>
          <w:trHeight w:val="300"/>
        </w:trPr>
        <w:tc>
          <w:tcPr>
            <w:cnfStyle w:val="001000000000" w:firstRow="0" w:lastRow="0" w:firstColumn="1" w:lastColumn="0" w:oddVBand="0" w:evenVBand="0" w:oddHBand="0" w:evenHBand="0" w:firstRowFirstColumn="0" w:firstRowLastColumn="0" w:lastRowFirstColumn="0" w:lastRowLastColumn="0"/>
            <w:tcW w:w="9168" w:type="dxa"/>
            <w:gridSpan w:val="2"/>
          </w:tcPr>
          <w:p w:rsidRPr="006E03CD" w:rsidR="004A1006" w:rsidP="007814F5" w:rsidRDefault="004A1006" w14:paraId="386538B1" w14:textId="77777777">
            <w:pPr>
              <w:pStyle w:val="paragraph"/>
              <w:spacing w:before="0" w:beforeAutospacing="0" w:after="0" w:afterAutospacing="0"/>
              <w:jc w:val="both"/>
              <w:textAlignment w:val="baseline"/>
              <w:rPr>
                <w:rStyle w:val="eop"/>
                <w:rFonts w:ascii="Segoe UI" w:hAnsi="Segoe UI" w:cs="Segoe UI" w:eastAsiaTheme="majorEastAsia"/>
                <w:color w:val="002B5A" w:themeColor="text1"/>
                <w:sz w:val="22"/>
                <w:szCs w:val="22"/>
              </w:rPr>
            </w:pPr>
            <w:r w:rsidRPr="002E5013">
              <w:rPr>
                <w:rFonts w:ascii="Segoe UI" w:hAnsi="Segoe UI" w:cs="Segoe UI" w:eastAsiaTheme="minorHAnsi"/>
                <w:color w:val="002B5A" w:themeColor="text1"/>
                <w:sz w:val="22"/>
                <w:szCs w:val="22"/>
                <w:lang w:eastAsia="en-US"/>
              </w:rPr>
              <w:t>Bolded indicators represent the top 5 ranked indicators selected by the expert panel.</w:t>
            </w:r>
            <w:r w:rsidRPr="002E5013">
              <w:rPr>
                <w:rStyle w:val="eop"/>
                <w:rFonts w:ascii="Segoe UI" w:hAnsi="Segoe UI" w:cs="Segoe UI" w:eastAsiaTheme="majorEastAsia"/>
                <w:color w:val="002B5A" w:themeColor="text1"/>
                <w:sz w:val="22"/>
                <w:szCs w:val="22"/>
              </w:rPr>
              <w:t xml:space="preserve"> </w:t>
            </w:r>
          </w:p>
        </w:tc>
      </w:tr>
    </w:tbl>
    <w:p w:rsidRPr="006E03CD" w:rsidR="004A1006" w:rsidP="007814F5" w:rsidRDefault="004A1006" w14:paraId="17747127" w14:textId="77777777">
      <w:pPr>
        <w:jc w:val="both"/>
        <w:rPr>
          <w:rFonts w:ascii="Open Sans SemiBold" w:hAnsi="Open Sans SemiBold" w:cs="Open Sans SemiBold" w:eastAsiaTheme="majorEastAsia"/>
          <w:sz w:val="32"/>
          <w:szCs w:val="21"/>
        </w:rPr>
      </w:pPr>
    </w:p>
    <w:p w:rsidRPr="006E03CD" w:rsidR="004A1006" w:rsidP="007814F5" w:rsidRDefault="008E6E21" w14:paraId="6925AE39" w14:textId="746F2E30">
      <w:pPr>
        <w:jc w:val="both"/>
        <w:rPr>
          <w:rStyle w:val="SubtleEmphasis"/>
          <w:b/>
          <w:bCs/>
          <w:sz w:val="22"/>
          <w:szCs w:val="21"/>
        </w:rPr>
      </w:pPr>
      <w:r w:rsidRPr="006E03CD">
        <w:rPr>
          <w:rStyle w:val="SubtleEmphasis"/>
          <w:b/>
          <w:bCs/>
          <w:sz w:val="22"/>
          <w:szCs w:val="21"/>
        </w:rPr>
        <w:t xml:space="preserve">Considerations </w:t>
      </w:r>
      <w:r w:rsidRPr="006E03CD" w:rsidR="004A1006">
        <w:rPr>
          <w:rStyle w:val="SubtleEmphasis"/>
          <w:b/>
          <w:bCs/>
          <w:sz w:val="22"/>
          <w:szCs w:val="21"/>
        </w:rPr>
        <w:t xml:space="preserve"> </w:t>
      </w:r>
    </w:p>
    <w:p w:rsidRPr="006E03CD" w:rsidR="004A1006" w:rsidP="007814F5" w:rsidRDefault="004A1006" w14:paraId="65999E5E" w14:textId="0F195DBF">
      <w:pPr>
        <w:pStyle w:val="ListParagraph"/>
        <w:numPr>
          <w:ilvl w:val="0"/>
          <w:numId w:val="25"/>
        </w:numPr>
        <w:jc w:val="both"/>
        <w:rPr>
          <w:rFonts w:cs="Segoe UI"/>
          <w:sz w:val="22"/>
        </w:rPr>
      </w:pPr>
      <w:r w:rsidRPr="006E03CD">
        <w:rPr>
          <w:rFonts w:cs="Segoe UI"/>
          <w:sz w:val="22"/>
        </w:rPr>
        <w:t>Whichever indicators are selected</w:t>
      </w:r>
      <w:r w:rsidRPr="006E03CD" w:rsidR="006C7071">
        <w:rPr>
          <w:rFonts w:cs="Segoe UI"/>
          <w:sz w:val="22"/>
        </w:rPr>
        <w:t>,</w:t>
      </w:r>
      <w:r w:rsidRPr="006E03CD">
        <w:rPr>
          <w:rFonts w:cs="Segoe UI"/>
          <w:sz w:val="22"/>
        </w:rPr>
        <w:t xml:space="preserve"> it will be important for them to be </w:t>
      </w:r>
      <w:r w:rsidRPr="006E03CD">
        <w:rPr>
          <w:rFonts w:cs="Segoe UI"/>
          <w:b/>
          <w:bCs/>
          <w:sz w:val="22"/>
        </w:rPr>
        <w:t xml:space="preserve">integrated into the existing </w:t>
      </w:r>
      <w:r w:rsidRPr="006E03CD" w:rsidR="00340554">
        <w:rPr>
          <w:rFonts w:cs="Segoe UI"/>
          <w:b/>
          <w:bCs/>
          <w:sz w:val="22"/>
        </w:rPr>
        <w:t>health management information system (</w:t>
      </w:r>
      <w:r w:rsidRPr="006E03CD" w:rsidR="00DD6E03">
        <w:rPr>
          <w:rFonts w:cs="Segoe UI"/>
          <w:b/>
          <w:bCs/>
          <w:sz w:val="22"/>
        </w:rPr>
        <w:t>HMIS) at</w:t>
      </w:r>
      <w:r w:rsidRPr="006E03CD">
        <w:rPr>
          <w:rFonts w:cs="Segoe UI"/>
          <w:sz w:val="22"/>
        </w:rPr>
        <w:t xml:space="preserve"> State and Facility level and be incorporated into existing processes - being mindful not to </w:t>
      </w:r>
      <w:r w:rsidRPr="006E03CD" w:rsidR="00367AC2">
        <w:rPr>
          <w:rFonts w:cs="Segoe UI"/>
          <w:sz w:val="22"/>
        </w:rPr>
        <w:t>create greater stress on</w:t>
      </w:r>
      <w:r w:rsidRPr="006E03CD">
        <w:rPr>
          <w:rFonts w:cs="Segoe UI"/>
          <w:sz w:val="22"/>
        </w:rPr>
        <w:t xml:space="preserve"> the already overburdened clinician teams. </w:t>
      </w:r>
    </w:p>
    <w:p w:rsidR="004A1006" w:rsidP="007814F5" w:rsidRDefault="004A1006" w14:paraId="05035939" w14:textId="2ACCAA06">
      <w:pPr>
        <w:pStyle w:val="ListParagraph"/>
        <w:numPr>
          <w:ilvl w:val="0"/>
          <w:numId w:val="25"/>
        </w:numPr>
        <w:spacing w:after="0"/>
        <w:jc w:val="both"/>
        <w:rPr>
          <w:rFonts w:cs="Segoe UI"/>
          <w:sz w:val="22"/>
        </w:rPr>
      </w:pPr>
      <w:r w:rsidRPr="006E03CD">
        <w:rPr>
          <w:rFonts w:cs="Segoe UI"/>
          <w:sz w:val="22"/>
        </w:rPr>
        <w:t xml:space="preserve">Stakeholders stressed that the </w:t>
      </w:r>
      <w:r w:rsidRPr="006E03CD">
        <w:rPr>
          <w:rFonts w:cs="Segoe UI"/>
          <w:b/>
          <w:bCs/>
          <w:sz w:val="22"/>
        </w:rPr>
        <w:t>Mental Health Assessment Committee</w:t>
      </w:r>
      <w:r w:rsidRPr="006E03CD">
        <w:rPr>
          <w:rFonts w:cs="Segoe UI"/>
          <w:sz w:val="22"/>
        </w:rPr>
        <w:t xml:space="preserve"> should have the primary responsibility to review </w:t>
      </w:r>
      <w:r w:rsidRPr="006E03CD" w:rsidR="002235B6">
        <w:rPr>
          <w:rFonts w:cs="Segoe UI"/>
          <w:sz w:val="22"/>
        </w:rPr>
        <w:t xml:space="preserve">and use </w:t>
      </w:r>
      <w:r w:rsidRPr="006E03CD">
        <w:rPr>
          <w:rFonts w:cs="Segoe UI"/>
          <w:sz w:val="22"/>
        </w:rPr>
        <w:t>the data</w:t>
      </w:r>
      <w:r w:rsidRPr="006E03CD" w:rsidR="002235B6">
        <w:rPr>
          <w:rFonts w:cs="Segoe UI"/>
          <w:sz w:val="22"/>
        </w:rPr>
        <w:t xml:space="preserve"> for decision making</w:t>
      </w:r>
      <w:r w:rsidRPr="006E03CD">
        <w:rPr>
          <w:rFonts w:cs="Segoe UI"/>
          <w:sz w:val="22"/>
        </w:rPr>
        <w:t>. The data should be used to inform supervision, facility inspections, independent audits, annual reporting (</w:t>
      </w:r>
      <w:r w:rsidRPr="006E03CD">
        <w:rPr>
          <w:rFonts w:cs="Segoe UI"/>
          <w:b/>
          <w:bCs/>
          <w:sz w:val="22"/>
        </w:rPr>
        <w:t>including to</w:t>
      </w:r>
      <w:r w:rsidRPr="006E03CD">
        <w:rPr>
          <w:rFonts w:cs="Segoe UI"/>
          <w:sz w:val="22"/>
        </w:rPr>
        <w:t xml:space="preserve"> the legislature), and enforcement actions, thereby improving service quality and accountability. </w:t>
      </w:r>
    </w:p>
    <w:p w:rsidRPr="00830570" w:rsidR="00DD6E03" w:rsidP="00DD6E03" w:rsidRDefault="00DD6E03" w14:paraId="6291C96D" w14:textId="55DE8AB6">
      <w:pPr>
        <w:pStyle w:val="SDDGSMABody"/>
        <w:numPr>
          <w:ilvl w:val="0"/>
          <w:numId w:val="25"/>
        </w:numPr>
        <w:spacing w:before="120" w:after="0" w:line="288" w:lineRule="auto"/>
        <w:rPr>
          <w:rFonts w:ascii="Segoe UI" w:hAnsi="Segoe UI" w:cs="Segoe UI"/>
        </w:rPr>
      </w:pPr>
      <w:r w:rsidRPr="006E03CD">
        <w:rPr>
          <w:rFonts w:ascii="Segoe UI" w:hAnsi="Segoe UI" w:cs="Segoe UI"/>
        </w:rPr>
        <w:t xml:space="preserve">Kaduna should </w:t>
      </w:r>
      <w:r>
        <w:rPr>
          <w:rFonts w:ascii="Segoe UI" w:hAnsi="Segoe UI" w:cs="Segoe UI"/>
        </w:rPr>
        <w:t xml:space="preserve">consider including </w:t>
      </w:r>
      <w:r w:rsidRPr="006E03CD">
        <w:rPr>
          <w:rFonts w:ascii="Segoe UI" w:hAnsi="Segoe UI" w:cs="Segoe UI"/>
        </w:rPr>
        <w:t xml:space="preserve">separate indicators for </w:t>
      </w:r>
      <w:r w:rsidRPr="006E03CD">
        <w:rPr>
          <w:rFonts w:ascii="Segoe UI" w:hAnsi="Segoe UI" w:cs="Segoe UI"/>
          <w:b/>
          <w:bCs/>
        </w:rPr>
        <w:t xml:space="preserve">child and adolescent mental health.  </w:t>
      </w:r>
      <w:r>
        <w:rPr>
          <w:rFonts w:ascii="Segoe UI" w:hAnsi="Segoe UI" w:cs="Segoe UI"/>
        </w:rPr>
        <w:t>T</w:t>
      </w:r>
      <w:r w:rsidRPr="006E03CD">
        <w:rPr>
          <w:rFonts w:ascii="Segoe UI" w:hAnsi="Segoe UI" w:cs="Segoe UI"/>
        </w:rPr>
        <w:t xml:space="preserve">his </w:t>
      </w:r>
      <w:r>
        <w:rPr>
          <w:rFonts w:ascii="Segoe UI" w:hAnsi="Segoe UI" w:cs="Segoe UI"/>
        </w:rPr>
        <w:t xml:space="preserve">was seen as a </w:t>
      </w:r>
      <w:r w:rsidRPr="006E03CD">
        <w:rPr>
          <w:rFonts w:ascii="Segoe UI" w:hAnsi="Segoe UI" w:cs="Segoe UI"/>
        </w:rPr>
        <w:t xml:space="preserve">high priority </w:t>
      </w:r>
      <w:r>
        <w:rPr>
          <w:rFonts w:ascii="Segoe UI" w:hAnsi="Segoe UI" w:cs="Segoe UI"/>
        </w:rPr>
        <w:t xml:space="preserve">by </w:t>
      </w:r>
      <w:r w:rsidRPr="006E03CD">
        <w:rPr>
          <w:rFonts w:ascii="Segoe UI" w:hAnsi="Segoe UI" w:cs="Segoe UI"/>
        </w:rPr>
        <w:t>stakeholders</w:t>
      </w:r>
      <w:r>
        <w:rPr>
          <w:rFonts w:ascii="Segoe UI" w:hAnsi="Segoe UI" w:cs="Segoe UI"/>
        </w:rPr>
        <w:t xml:space="preserve"> interviewed</w:t>
      </w:r>
      <w:r w:rsidRPr="006E03CD">
        <w:rPr>
          <w:rFonts w:ascii="Segoe UI" w:hAnsi="Segoe UI" w:cs="Segoe UI"/>
        </w:rPr>
        <w:t xml:space="preserve">. </w:t>
      </w:r>
    </w:p>
    <w:p w:rsidRPr="006E03CD" w:rsidR="00A432EB" w:rsidP="007814F5" w:rsidRDefault="00A432EB" w14:paraId="13E3CFBF" w14:textId="3B15A7A0">
      <w:pPr>
        <w:pStyle w:val="Heading1"/>
        <w:numPr>
          <w:ilvl w:val="0"/>
          <w:numId w:val="8"/>
        </w:numPr>
        <w:jc w:val="both"/>
        <w:rPr>
          <w:sz w:val="44"/>
          <w:szCs w:val="44"/>
        </w:rPr>
      </w:pPr>
      <w:bookmarkStart w:name="_Toc223010997" w:id="25"/>
      <w:r w:rsidRPr="006E03CD">
        <w:rPr>
          <w:sz w:val="44"/>
          <w:szCs w:val="44"/>
        </w:rPr>
        <w:t>Inclusive approaches</w:t>
      </w:r>
      <w:bookmarkEnd w:id="25"/>
      <w:r w:rsidRPr="006E03CD">
        <w:rPr>
          <w:sz w:val="44"/>
          <w:szCs w:val="44"/>
        </w:rPr>
        <w:t xml:space="preserve"> </w:t>
      </w:r>
    </w:p>
    <w:bookmarkEnd w:id="23"/>
    <w:bookmarkEnd w:id="24"/>
    <w:p w:rsidRPr="006E03CD" w:rsidR="00A432EB" w:rsidP="007814F5" w:rsidRDefault="00A432EB" w14:paraId="02219C97" w14:textId="77777777">
      <w:pPr>
        <w:pStyle w:val="BodyText1"/>
        <w:rPr>
          <w:rFonts w:ascii="Segoe UI" w:hAnsi="Segoe UI" w:cs="Segoe UI"/>
          <w:color w:val="002B5A" w:themeColor="text1"/>
        </w:rPr>
      </w:pPr>
      <w:r w:rsidRPr="006E03CD">
        <w:rPr>
          <w:rFonts w:ascii="Segoe UI" w:hAnsi="Segoe UI" w:cs="Segoe UI"/>
          <w:b/>
          <w:bCs/>
          <w:color w:val="002B5A" w:themeColor="text1"/>
        </w:rPr>
        <w:t>People with psychosocial, cognitive and intellectual disabilities experience a wide range of rights violations including exclusion and discrimination, denial of opportunities to access education, employment, healthcare, and social protection services</w:t>
      </w:r>
      <w:r w:rsidRPr="006E03CD">
        <w:rPr>
          <w:rFonts w:ascii="Segoe UI" w:hAnsi="Segoe UI" w:cs="Segoe UI"/>
          <w:color w:val="002B5A" w:themeColor="text1"/>
        </w:rPr>
        <w:t xml:space="preserve">. They may be at heightened risk of physical and sexual abuse, sexual or financial exploitation. They may be subject to detention and incarceration against their will. Key informants spoke of persons with cognitive or intellectual disabilities being beaten, chained or restrained against their will and experiencing other types of </w:t>
      </w:r>
      <w:r w:rsidRPr="006E03CD">
        <w:rPr>
          <w:rFonts w:ascii="Segoe UI" w:hAnsi="Segoe UI" w:cs="Segoe UI"/>
          <w:color w:val="002B5A" w:themeColor="text1"/>
        </w:rPr>
        <w:lastRenderedPageBreak/>
        <w:t xml:space="preserve">degrading and inhumane treatment that are flagrant denials of their human rights. Decisions are often made for them by others and sometimes against their will. Much of this treatment stems from misconceptions and myths about disabilities, high levels of stigma and discrimination and historical social norms and stereotypes that categorise people experiencing mental ill-health using degrading and discriminatory language. </w:t>
      </w:r>
    </w:p>
    <w:p w:rsidRPr="006E03CD" w:rsidR="00A432EB" w:rsidP="007814F5" w:rsidRDefault="00A432EB" w14:paraId="5E80EF05" w14:textId="565EA1E1">
      <w:pPr>
        <w:pStyle w:val="BodyText1"/>
        <w:rPr>
          <w:rFonts w:ascii="Segoe UI" w:hAnsi="Segoe UI" w:cs="Segoe UI"/>
          <w:color w:val="002B5A" w:themeColor="text1"/>
        </w:rPr>
      </w:pPr>
      <w:r w:rsidRPr="006E03CD">
        <w:rPr>
          <w:rFonts w:ascii="Segoe UI" w:hAnsi="Segoe UI" w:cs="Segoe UI"/>
          <w:b/>
          <w:bCs/>
          <w:color w:val="002B5A" w:themeColor="text1"/>
        </w:rPr>
        <w:t>The de-prioritisation of mental health services across most of the world in favour of physical health services has contributed to these stigmatising and discriminatory attitudes</w:t>
      </w:r>
      <w:r w:rsidRPr="006E03CD">
        <w:rPr>
          <w:rFonts w:ascii="Segoe UI" w:hAnsi="Segoe UI" w:cs="Segoe UI"/>
          <w:color w:val="002B5A" w:themeColor="text1"/>
        </w:rPr>
        <w:t xml:space="preserve">, </w:t>
      </w:r>
      <w:r w:rsidRPr="006E03CD" w:rsidR="00D23496">
        <w:rPr>
          <w:rFonts w:ascii="Segoe UI" w:hAnsi="Segoe UI" w:cs="Segoe UI"/>
          <w:color w:val="002B5A" w:themeColor="text1"/>
        </w:rPr>
        <w:t>although</w:t>
      </w:r>
      <w:r w:rsidRPr="006E03CD">
        <w:rPr>
          <w:rFonts w:ascii="Segoe UI" w:hAnsi="Segoe UI" w:cs="Segoe UI"/>
          <w:color w:val="002B5A" w:themeColor="text1"/>
        </w:rPr>
        <w:t xml:space="preserve"> this does seem to be changing, with the modernisation of many of the Mental Health laws across the </w:t>
      </w:r>
      <w:r w:rsidRPr="006E03CD" w:rsidR="0071028F">
        <w:rPr>
          <w:rFonts w:ascii="Segoe UI" w:hAnsi="Segoe UI" w:cs="Segoe UI"/>
          <w:color w:val="002B5A" w:themeColor="text1"/>
        </w:rPr>
        <w:t>Majority World</w:t>
      </w:r>
      <w:r w:rsidRPr="006E03CD">
        <w:rPr>
          <w:rFonts w:ascii="Segoe UI" w:hAnsi="Segoe UI" w:cs="Segoe UI"/>
          <w:color w:val="002B5A" w:themeColor="text1"/>
        </w:rPr>
        <w:t xml:space="preserve">, and advocacy by networks and movements of persons with lived experience.  </w:t>
      </w:r>
    </w:p>
    <w:p w:rsidR="00A432EB" w:rsidP="007814F5" w:rsidRDefault="00A432EB" w14:paraId="135E8C6E" w14:textId="77777777">
      <w:pPr>
        <w:pStyle w:val="BodyText1"/>
        <w:rPr>
          <w:rFonts w:ascii="Segoe UI" w:hAnsi="Segoe UI" w:cs="Segoe UI"/>
          <w:color w:val="002B5A" w:themeColor="text1"/>
        </w:rPr>
      </w:pPr>
      <w:r w:rsidRPr="006E03CD">
        <w:rPr>
          <w:rFonts w:ascii="Segoe UI" w:hAnsi="Segoe UI" w:cs="Segoe UI"/>
          <w:b/>
          <w:bCs/>
          <w:color w:val="002B5A" w:themeColor="text1"/>
        </w:rPr>
        <w:t>In 2017, the UN Special Rapporteur called for a paradigm</w:t>
      </w:r>
      <w:r w:rsidRPr="006E03CD">
        <w:rPr>
          <w:rFonts w:ascii="Segoe UI" w:hAnsi="Segoe UI" w:cs="Segoe UI"/>
          <w:color w:val="002B5A" w:themeColor="text1"/>
        </w:rPr>
        <w:t xml:space="preserve"> </w:t>
      </w:r>
      <w:r w:rsidRPr="006E03CD">
        <w:rPr>
          <w:rFonts w:ascii="Segoe UI" w:hAnsi="Segoe UI" w:cs="Segoe UI"/>
          <w:b/>
          <w:bCs/>
          <w:color w:val="002B5A" w:themeColor="text1"/>
        </w:rPr>
        <w:t>shift away from the biomedical model of mental health to one that prioritises respect for human rights</w:t>
      </w:r>
      <w:r w:rsidRPr="006E03CD">
        <w:rPr>
          <w:rFonts w:ascii="Segoe UI" w:hAnsi="Segoe UI" w:cs="Segoe UI"/>
          <w:color w:val="002B5A" w:themeColor="text1"/>
        </w:rPr>
        <w:t xml:space="preserve">, aligned with the UN Convention on the Rights of Persons with Disabilities (CRPD). The CRPD includes all people with disabilities, including people with psychosocial disabilities.  In response to these calls the WHO developed the </w:t>
      </w:r>
      <w:hyperlink w:history="1" r:id="rId26">
        <w:proofErr w:type="spellStart"/>
        <w:r w:rsidRPr="00233008">
          <w:rPr>
            <w:rStyle w:val="Hyperlink"/>
            <w:rFonts w:ascii="Segoe UI" w:hAnsi="Segoe UI" w:cs="Segoe UI"/>
            <w:color w:val="95C7FF" w:themeColor="text1" w:themeTint="40"/>
          </w:rPr>
          <w:t>QualityRights</w:t>
        </w:r>
        <w:proofErr w:type="spellEnd"/>
        <w:r w:rsidRPr="00233008">
          <w:rPr>
            <w:rStyle w:val="Hyperlink"/>
            <w:rFonts w:ascii="Segoe UI" w:hAnsi="Segoe UI" w:cs="Segoe UI"/>
            <w:color w:val="95C7FF" w:themeColor="text1" w:themeTint="40"/>
          </w:rPr>
          <w:t xml:space="preserve"> initiative</w:t>
        </w:r>
      </w:hyperlink>
      <w:r w:rsidRPr="00233008">
        <w:rPr>
          <w:rFonts w:ascii="Segoe UI" w:hAnsi="Segoe UI" w:cs="Segoe UI"/>
          <w:color w:val="95C7FF" w:themeColor="text1" w:themeTint="40"/>
        </w:rPr>
        <w:t xml:space="preserve"> </w:t>
      </w:r>
      <w:r w:rsidRPr="006E03CD">
        <w:rPr>
          <w:rFonts w:ascii="Segoe UI" w:hAnsi="Segoe UI" w:cs="Segoe UI"/>
          <w:color w:val="002B5A" w:themeColor="text1"/>
        </w:rPr>
        <w:t>in 2019, a global initiative to improve the quality of care of mental health services and promote the rights of people with psychological, intellectual and cognitive disabilities. Freedom from coercive interventions, respect for the right to informed consent, and the promotion of autonomy, choice, community inclusion and recovery are at the core of this programme (WHO).</w:t>
      </w:r>
    </w:p>
    <w:p w:rsidRPr="006E03CD" w:rsidR="009F5509" w:rsidP="009F5509" w:rsidRDefault="009F5509" w14:paraId="7578DDBA" w14:textId="77777777">
      <w:pPr>
        <w:pStyle w:val="BodyText1"/>
        <w:rPr>
          <w:rStyle w:val="SubtleEmphasis"/>
          <w:b/>
          <w:bCs/>
          <w:sz w:val="22"/>
          <w:szCs w:val="20"/>
        </w:rPr>
      </w:pPr>
      <w:r w:rsidRPr="006E03CD">
        <w:rPr>
          <w:rStyle w:val="SubtleEmphasis"/>
          <w:b/>
          <w:bCs/>
          <w:sz w:val="22"/>
          <w:szCs w:val="20"/>
        </w:rPr>
        <w:t xml:space="preserve">How to make services more accessible </w:t>
      </w:r>
    </w:p>
    <w:p w:rsidRPr="006E03CD" w:rsidR="00205E1C" w:rsidP="00205E1C" w:rsidRDefault="00205E1C" w14:paraId="43FCDAD7" w14:textId="77777777">
      <w:pPr>
        <w:pStyle w:val="BodyText1"/>
        <w:jc w:val="left"/>
        <w:rPr>
          <w:rFonts w:ascii="Segoe UI" w:hAnsi="Segoe UI" w:cs="Segoe UI"/>
          <w:color w:val="002B5A" w:themeColor="text1"/>
        </w:rPr>
      </w:pPr>
      <w:r w:rsidRPr="006E03CD">
        <w:rPr>
          <w:rFonts w:ascii="Segoe UI" w:hAnsi="Segoe UI" w:cs="Segoe UI"/>
          <w:b/>
          <w:bCs/>
          <w:color w:val="002B5A" w:themeColor="text1"/>
        </w:rPr>
        <w:t>Several groups were identified as underserved or less able to access mental health services by key informants in Kaduna</w:t>
      </w:r>
      <w:r w:rsidRPr="006E03CD">
        <w:rPr>
          <w:rFonts w:ascii="Segoe UI" w:hAnsi="Segoe UI" w:cs="Segoe UI"/>
          <w:color w:val="002B5A" w:themeColor="text1"/>
        </w:rPr>
        <w:t>. The groups mentioned most frequently by stakeholders and in</w:t>
      </w:r>
      <w:r>
        <w:rPr>
          <w:rFonts w:ascii="Segoe UI" w:hAnsi="Segoe UI" w:cs="Segoe UI"/>
          <w:color w:val="002B5A" w:themeColor="text1"/>
        </w:rPr>
        <w:t xml:space="preserve"> </w:t>
      </w:r>
      <w:r w:rsidRPr="006E03CD">
        <w:rPr>
          <w:rFonts w:ascii="Segoe UI" w:hAnsi="Segoe UI" w:cs="Segoe UI"/>
          <w:color w:val="002B5A" w:themeColor="text1"/>
        </w:rPr>
        <w:t>the literature (Mugisha, 2017; WHO, 2021) include:</w:t>
      </w:r>
    </w:p>
    <w:p w:rsidRPr="006E03CD" w:rsidR="00205E1C" w:rsidP="00205E1C" w:rsidRDefault="00205E1C" w14:paraId="566447EB" w14:textId="77777777">
      <w:pPr>
        <w:pStyle w:val="BodyText1"/>
        <w:numPr>
          <w:ilvl w:val="0"/>
          <w:numId w:val="27"/>
        </w:numPr>
        <w:rPr>
          <w:rFonts w:ascii="Segoe UI" w:hAnsi="Segoe UI" w:cs="Segoe UI"/>
          <w:color w:val="002B5A" w:themeColor="text1"/>
        </w:rPr>
      </w:pPr>
      <w:r w:rsidRPr="006E03CD">
        <w:rPr>
          <w:rFonts w:ascii="Segoe UI" w:hAnsi="Segoe UI" w:cs="Segoe UI"/>
          <w:color w:val="002B5A" w:themeColor="text1"/>
        </w:rPr>
        <w:t xml:space="preserve">Women, especially pregnant or new mothers, who may experience perinatal or post-natal psychosis or depression  </w:t>
      </w:r>
    </w:p>
    <w:p w:rsidRPr="006E03CD" w:rsidR="00205E1C" w:rsidP="00205E1C" w:rsidRDefault="00205E1C" w14:paraId="6027D35E" w14:textId="77777777">
      <w:pPr>
        <w:pStyle w:val="BodyText1"/>
        <w:numPr>
          <w:ilvl w:val="0"/>
          <w:numId w:val="27"/>
        </w:numPr>
        <w:rPr>
          <w:rFonts w:ascii="Segoe UI" w:hAnsi="Segoe UI" w:cs="Segoe UI"/>
          <w:color w:val="002B5A" w:themeColor="text1"/>
        </w:rPr>
      </w:pPr>
      <w:r w:rsidRPr="006E03CD">
        <w:rPr>
          <w:rFonts w:ascii="Segoe UI" w:hAnsi="Segoe UI" w:cs="Segoe UI"/>
          <w:color w:val="002B5A" w:themeColor="text1"/>
        </w:rPr>
        <w:t xml:space="preserve">Adolescents, many of whom may have had mental health conditions in early childhood but intensify at this stage  </w:t>
      </w:r>
    </w:p>
    <w:p w:rsidRPr="006E03CD" w:rsidR="00205E1C" w:rsidP="00205E1C" w:rsidRDefault="00205E1C" w14:paraId="72E4A48C" w14:textId="77777777">
      <w:pPr>
        <w:pStyle w:val="BodyText1"/>
        <w:numPr>
          <w:ilvl w:val="0"/>
          <w:numId w:val="27"/>
        </w:numPr>
        <w:rPr>
          <w:rFonts w:ascii="Segoe UI" w:hAnsi="Segoe UI" w:cs="Segoe UI"/>
          <w:color w:val="002B5A" w:themeColor="text1"/>
        </w:rPr>
      </w:pPr>
      <w:r w:rsidRPr="006E03CD">
        <w:rPr>
          <w:rFonts w:ascii="Segoe UI" w:hAnsi="Segoe UI" w:cs="Segoe UI"/>
          <w:color w:val="002B5A" w:themeColor="text1"/>
        </w:rPr>
        <w:t>Children with intellectual disabilities at risk of exploitation and abuse. There is a lack of safeguards in place in different institutions to protect them.</w:t>
      </w:r>
    </w:p>
    <w:p w:rsidRPr="006E03CD" w:rsidR="00205E1C" w:rsidP="00205E1C" w:rsidRDefault="00205E1C" w14:paraId="4889822C" w14:textId="77777777">
      <w:pPr>
        <w:pStyle w:val="BodyText1"/>
        <w:numPr>
          <w:ilvl w:val="0"/>
          <w:numId w:val="27"/>
        </w:numPr>
        <w:rPr>
          <w:rFonts w:ascii="Segoe UI" w:hAnsi="Segoe UI" w:cs="Segoe UI"/>
          <w:color w:val="002B5A" w:themeColor="text1"/>
        </w:rPr>
      </w:pPr>
      <w:r w:rsidRPr="006E03CD">
        <w:rPr>
          <w:rFonts w:ascii="Segoe UI" w:hAnsi="Segoe UI" w:cs="Segoe UI"/>
          <w:color w:val="002B5A" w:themeColor="text1"/>
        </w:rPr>
        <w:t xml:space="preserve">People experiencing conflict related and post-conflict trauma </w:t>
      </w:r>
    </w:p>
    <w:p w:rsidRPr="006E03CD" w:rsidR="00205E1C" w:rsidP="00205E1C" w:rsidRDefault="00205E1C" w14:paraId="5E53C0CD" w14:textId="77777777">
      <w:pPr>
        <w:pStyle w:val="BodyText1"/>
        <w:numPr>
          <w:ilvl w:val="0"/>
          <w:numId w:val="27"/>
        </w:numPr>
        <w:rPr>
          <w:rFonts w:ascii="Segoe UI" w:hAnsi="Segoe UI" w:cs="Segoe UI"/>
          <w:color w:val="002B5A" w:themeColor="text1"/>
        </w:rPr>
      </w:pPr>
      <w:r w:rsidRPr="006E03CD">
        <w:rPr>
          <w:rFonts w:ascii="Segoe UI" w:hAnsi="Segoe UI" w:cs="Segoe UI"/>
          <w:color w:val="002B5A" w:themeColor="text1"/>
        </w:rPr>
        <w:t xml:space="preserve">Women with disabilities were mentioned as group particularly vulnerable to neglect, abuse and exclusion from services </w:t>
      </w:r>
    </w:p>
    <w:p w:rsidRPr="00266CC1" w:rsidR="00205E1C" w:rsidP="009F5509" w:rsidRDefault="00205E1C" w14:paraId="00186C3C" w14:textId="21328186">
      <w:pPr>
        <w:pStyle w:val="BodyText1"/>
        <w:numPr>
          <w:ilvl w:val="0"/>
          <w:numId w:val="27"/>
        </w:numPr>
        <w:rPr>
          <w:rFonts w:ascii="Segoe UI" w:hAnsi="Segoe UI" w:cs="Segoe UI"/>
          <w:color w:val="002B5A" w:themeColor="text1"/>
        </w:rPr>
      </w:pPr>
      <w:r w:rsidRPr="006E03CD">
        <w:rPr>
          <w:rFonts w:ascii="Segoe UI" w:hAnsi="Segoe UI" w:cs="Segoe UI"/>
          <w:color w:val="002B5A" w:themeColor="text1"/>
        </w:rPr>
        <w:t xml:space="preserve">People who are both hearing and visually impaired were another group made particularly vulnerable by the absence of trained care providers capable of communicating with them.  </w:t>
      </w:r>
    </w:p>
    <w:p w:rsidRPr="006E03CD" w:rsidR="009F5509" w:rsidP="009F5509" w:rsidRDefault="009F5509" w14:paraId="38DF0DBA" w14:textId="75E57DCF">
      <w:pPr>
        <w:pStyle w:val="BodyText1"/>
        <w:rPr>
          <w:rFonts w:ascii="Segoe UI" w:hAnsi="Segoe UI" w:cs="Segoe UI"/>
          <w:color w:val="002B5A" w:themeColor="text1"/>
        </w:rPr>
      </w:pPr>
      <w:r w:rsidRPr="006E03CD">
        <w:rPr>
          <w:rFonts w:ascii="Segoe UI" w:hAnsi="Segoe UI" w:cs="Segoe UI"/>
          <w:b/>
          <w:bCs/>
          <w:color w:val="002B5A" w:themeColor="text1"/>
        </w:rPr>
        <w:t>Many of the models outlined above were designed to improve access to services and are grounded in the principles of equity and inclusion.</w:t>
      </w:r>
      <w:r w:rsidRPr="006E03CD">
        <w:rPr>
          <w:rFonts w:ascii="Segoe UI" w:hAnsi="Segoe UI" w:cs="Segoe UI"/>
          <w:color w:val="002B5A" w:themeColor="text1"/>
        </w:rPr>
        <w:t xml:space="preserve"> These include an emphasis on community-based delivery of mental health care and the integration of mental health diagnosis and treatment </w:t>
      </w:r>
      <w:r w:rsidRPr="006E03CD">
        <w:rPr>
          <w:rFonts w:ascii="Segoe UI" w:hAnsi="Segoe UI" w:cs="Segoe UI"/>
          <w:color w:val="002B5A" w:themeColor="text1"/>
        </w:rPr>
        <w:lastRenderedPageBreak/>
        <w:t xml:space="preserve">to primary health care - both of which are strategies rooted in a rights-based approach to service delivery. </w:t>
      </w:r>
    </w:p>
    <w:p w:rsidRPr="006E03CD" w:rsidR="009F5509" w:rsidP="009F5509" w:rsidRDefault="009F5509" w14:paraId="601E6B37" w14:textId="77777777">
      <w:pPr>
        <w:pStyle w:val="BodyText1"/>
        <w:rPr>
          <w:rFonts w:ascii="Segoe UI" w:hAnsi="Segoe UI" w:cs="Segoe UI"/>
          <w:color w:val="002B5A" w:themeColor="text1"/>
        </w:rPr>
      </w:pPr>
      <w:r w:rsidRPr="006E03CD">
        <w:rPr>
          <w:rFonts w:ascii="Segoe UI" w:hAnsi="Segoe UI" w:cs="Segoe UI"/>
          <w:b/>
          <w:bCs/>
          <w:color w:val="002B5A" w:themeColor="text1"/>
        </w:rPr>
        <w:t xml:space="preserve">Integrating mental health screening and support into perinatal and postnatal maternal health services, </w:t>
      </w:r>
      <w:r w:rsidRPr="006E03CD">
        <w:rPr>
          <w:rFonts w:ascii="Segoe UI" w:hAnsi="Segoe UI" w:cs="Segoe UI"/>
          <w:color w:val="002B5A" w:themeColor="text1"/>
        </w:rPr>
        <w:t xml:space="preserve">is recommended to increase awareness of both common and severe mental health conditions that can affect expectant and new mothers, and to provide therapeutic support as necessary where the women are. Ethiopia has identified perinatal mothers with mental health conditions as a special group in their mental health policy, and Uganda has similarly mentioned perinatal mothers among vulnerable groups in theirs (Mugisha, 2017).  </w:t>
      </w:r>
    </w:p>
    <w:p w:rsidRPr="006E03CD" w:rsidR="009F5509" w:rsidP="009F5509" w:rsidRDefault="009F5509" w14:paraId="0A04043C" w14:textId="77777777">
      <w:pPr>
        <w:pStyle w:val="BodyText1"/>
        <w:rPr>
          <w:rFonts w:ascii="Segoe UI" w:hAnsi="Segoe UI" w:cs="Segoe UI"/>
          <w:color w:val="002B5A" w:themeColor="text1"/>
        </w:rPr>
      </w:pPr>
      <w:r w:rsidRPr="006E03CD">
        <w:rPr>
          <w:rFonts w:ascii="Segoe UI" w:hAnsi="Segoe UI" w:cs="Segoe UI"/>
          <w:b/>
          <w:bCs/>
          <w:color w:val="002B5A" w:themeColor="text1"/>
        </w:rPr>
        <w:t>Both Uganda’s and South Africa’s policies are linked to poverty reduction</w:t>
      </w:r>
      <w:r w:rsidRPr="006E03CD">
        <w:rPr>
          <w:rFonts w:ascii="Segoe UI" w:hAnsi="Segoe UI" w:cs="Segoe UI"/>
          <w:color w:val="002B5A" w:themeColor="text1"/>
        </w:rPr>
        <w:t xml:space="preserve">, </w:t>
      </w:r>
      <w:r w:rsidRPr="006E03CD">
        <w:rPr>
          <w:rFonts w:ascii="Segoe UI" w:hAnsi="Segoe UI" w:cs="Segoe UI"/>
          <w:b/>
          <w:bCs/>
          <w:color w:val="002B5A" w:themeColor="text1"/>
        </w:rPr>
        <w:t>identifying poverty as a particular risk factor for poor mental health</w:t>
      </w:r>
      <w:r w:rsidRPr="006E03CD">
        <w:rPr>
          <w:rFonts w:ascii="Segoe UI" w:hAnsi="Segoe UI" w:cs="Segoe UI"/>
          <w:color w:val="002B5A" w:themeColor="text1"/>
        </w:rPr>
        <w:t xml:space="preserve"> and including ‘the poor’ as a specific category (ibid, 2017). This is significant as it recognises wider social and environmental factors which impact on people’ mental health.</w:t>
      </w:r>
    </w:p>
    <w:p w:rsidRPr="006E03CD" w:rsidR="009F5509" w:rsidP="009F5509" w:rsidRDefault="009F5509" w14:paraId="572330CF" w14:textId="77777777">
      <w:pPr>
        <w:pStyle w:val="BodyText1"/>
        <w:rPr>
          <w:rStyle w:val="Heading1Char"/>
          <w:sz w:val="22"/>
          <w:szCs w:val="22"/>
        </w:rPr>
      </w:pPr>
      <w:r w:rsidRPr="006E03CD">
        <w:rPr>
          <w:rFonts w:ascii="Segoe UI" w:hAnsi="Segoe UI" w:cs="Segoe UI"/>
          <w:color w:val="002B5A" w:themeColor="text1"/>
        </w:rPr>
        <w:t xml:space="preserve">Another important strategy to increase access and make services more rights-based is the shift in focus </w:t>
      </w:r>
      <w:r w:rsidRPr="006E03CD">
        <w:rPr>
          <w:rFonts w:ascii="Segoe UI" w:hAnsi="Segoe UI" w:cs="Segoe UI"/>
          <w:b/>
          <w:bCs/>
          <w:color w:val="002B5A" w:themeColor="text1"/>
        </w:rPr>
        <w:t>away from services provided through centralised psychiatric hospitals</w:t>
      </w:r>
      <w:r w:rsidRPr="006E03CD">
        <w:rPr>
          <w:rFonts w:ascii="Segoe UI" w:hAnsi="Segoe UI" w:cs="Segoe UI"/>
          <w:color w:val="002B5A" w:themeColor="text1"/>
        </w:rPr>
        <w:t xml:space="preserve"> to more accessible, less restrictive community-based services.  </w:t>
      </w:r>
    </w:p>
    <w:p w:rsidRPr="006E03CD" w:rsidR="00112A5D" w:rsidP="00112A5D" w:rsidRDefault="00112A5D" w14:paraId="5CCC6760" w14:textId="77777777">
      <w:pPr>
        <w:pStyle w:val="BodyText1"/>
        <w:rPr>
          <w:rStyle w:val="SubtleEmphasis"/>
          <w:b/>
          <w:bCs/>
          <w:sz w:val="22"/>
          <w:szCs w:val="20"/>
        </w:rPr>
      </w:pPr>
      <w:r w:rsidRPr="006E03CD">
        <w:rPr>
          <w:rStyle w:val="SubtleEmphasis"/>
          <w:b/>
          <w:bCs/>
          <w:sz w:val="22"/>
          <w:szCs w:val="20"/>
        </w:rPr>
        <w:t xml:space="preserve">Involvement of people with lived experience of mental health conditions </w:t>
      </w:r>
    </w:p>
    <w:p w:rsidRPr="006E03CD" w:rsidR="00112A5D" w:rsidP="00266CC1" w:rsidRDefault="00112A5D" w14:paraId="206DDBC3" w14:textId="7CC9DC52">
      <w:pPr>
        <w:pStyle w:val="BodyText1"/>
        <w:rPr>
          <w:rFonts w:cs="Segoe UI"/>
          <w:i/>
          <w:iCs/>
          <w:color w:val="002B5A" w:themeColor="text1"/>
          <w:szCs w:val="22"/>
        </w:rPr>
      </w:pPr>
      <w:r w:rsidRPr="006E03CD">
        <w:rPr>
          <w:rFonts w:ascii="Segoe UI" w:hAnsi="Segoe UI" w:cs="Segoe UI"/>
          <w:b/>
          <w:bCs/>
          <w:color w:val="002B5A" w:themeColor="text1"/>
          <w:szCs w:val="22"/>
        </w:rPr>
        <w:t>A key principle of the CRPD is the meaningful involvement of people with disabilities</w:t>
      </w:r>
      <w:r w:rsidRPr="006E03CD">
        <w:rPr>
          <w:rFonts w:ascii="Segoe UI" w:hAnsi="Segoe UI" w:cs="Segoe UI"/>
          <w:color w:val="002B5A" w:themeColor="text1"/>
          <w:szCs w:val="22"/>
        </w:rPr>
        <w:t xml:space="preserve"> and this includes those with lived experience of mental health conditions. </w:t>
      </w:r>
    </w:p>
    <w:p w:rsidRPr="006E03CD" w:rsidR="00112A5D" w:rsidP="00112A5D" w:rsidRDefault="00112A5D" w14:paraId="3194862E" w14:textId="77777777">
      <w:pPr>
        <w:pStyle w:val="BodyText1"/>
        <w:rPr>
          <w:rFonts w:ascii="Segoe UI" w:hAnsi="Segoe UI" w:cs="Segoe UI"/>
          <w:color w:val="002B5A" w:themeColor="text1"/>
        </w:rPr>
      </w:pPr>
      <w:r w:rsidRPr="006E03CD">
        <w:rPr>
          <w:rFonts w:ascii="Segoe UI" w:hAnsi="Segoe UI" w:cs="Segoe UI"/>
          <w:b/>
          <w:bCs/>
          <w:color w:val="002B5A" w:themeColor="text1"/>
        </w:rPr>
        <w:t>Stakeholders from OPDs and WROs involved in focus group discussions called for greater involvement of people with lived experience</w:t>
      </w:r>
      <w:r w:rsidRPr="006E03CD">
        <w:rPr>
          <w:rFonts w:ascii="Segoe UI" w:hAnsi="Segoe UI" w:cs="Segoe UI"/>
          <w:color w:val="002B5A" w:themeColor="text1"/>
        </w:rPr>
        <w:t xml:space="preserve"> and the organisations supporting them in the governance structures, including KADSAMHSA and MHAC and not just as peer support workers and councillors, see below. </w:t>
      </w:r>
    </w:p>
    <w:p w:rsidRPr="006E03CD" w:rsidR="00112A5D" w:rsidP="00112A5D" w:rsidRDefault="00112A5D" w14:paraId="29EC7159" w14:textId="77777777">
      <w:pPr>
        <w:pStyle w:val="BodyText1"/>
        <w:rPr>
          <w:rFonts w:ascii="Segoe UI" w:hAnsi="Segoe UI" w:cs="Segoe UI"/>
          <w:color w:val="002B5A" w:themeColor="text1"/>
        </w:rPr>
      </w:pPr>
      <w:r w:rsidRPr="006E03CD">
        <w:rPr>
          <w:rFonts w:ascii="Segoe UI" w:hAnsi="Segoe UI" w:cs="Segoe UI"/>
          <w:b/>
          <w:bCs/>
          <w:color w:val="002B5A" w:themeColor="text1"/>
        </w:rPr>
        <w:t>People with lived experience should be included as part of a recovery-oriented approach</w:t>
      </w:r>
      <w:r w:rsidRPr="006E03CD">
        <w:rPr>
          <w:rFonts w:ascii="Segoe UI" w:hAnsi="Segoe UI" w:cs="Segoe UI"/>
          <w:color w:val="002B5A" w:themeColor="text1"/>
        </w:rPr>
        <w:t xml:space="preserve"> which emphasises empowerment, self-determination and the importance of people’s lived experience in their recovery outcomes. </w:t>
      </w:r>
    </w:p>
    <w:p w:rsidRPr="006E03CD" w:rsidR="00112A5D" w:rsidP="00112A5D" w:rsidRDefault="00112A5D" w14:paraId="6EC5269D" w14:textId="77777777">
      <w:pPr>
        <w:pStyle w:val="BodyText1"/>
        <w:rPr>
          <w:rStyle w:val="Heading1Char"/>
          <w:rFonts w:eastAsia="Times New Roman"/>
          <w:sz w:val="22"/>
          <w:szCs w:val="21"/>
        </w:rPr>
      </w:pPr>
      <w:r w:rsidRPr="006E03CD">
        <w:rPr>
          <w:rFonts w:ascii="Segoe UI" w:hAnsi="Segoe UI" w:cs="Segoe UI"/>
          <w:b/>
          <w:bCs/>
          <w:color w:val="002B5A" w:themeColor="text1"/>
        </w:rPr>
        <w:t>Effective implementation of the involvement of people with lived experience requires safeguards</w:t>
      </w:r>
      <w:r w:rsidRPr="006E03CD">
        <w:rPr>
          <w:rFonts w:ascii="Segoe UI" w:hAnsi="Segoe UI" w:cs="Segoe UI"/>
          <w:color w:val="002B5A" w:themeColor="text1"/>
        </w:rPr>
        <w:t xml:space="preserve"> to be put in place to protect them from discrimination and any form of coercion or tokensim.  They should be fairly remunerated, and have clear roles and responsibilities outlined to ensure their involvement is ethical, sustainable and contextually appropriate. </w:t>
      </w:r>
    </w:p>
    <w:p w:rsidR="00A432EB" w:rsidP="007814F5" w:rsidRDefault="0056794B" w14:paraId="1F366D4A" w14:textId="4256465E">
      <w:pPr>
        <w:pStyle w:val="BodyText1"/>
        <w:rPr>
          <w:rStyle w:val="SubtleEmphasis"/>
          <w:b/>
          <w:bCs/>
          <w:sz w:val="22"/>
          <w:szCs w:val="20"/>
        </w:rPr>
      </w:pPr>
      <w:r>
        <w:rPr>
          <w:rStyle w:val="SubtleEmphasis"/>
          <w:b/>
          <w:bCs/>
          <w:sz w:val="22"/>
          <w:szCs w:val="20"/>
        </w:rPr>
        <w:t xml:space="preserve">Current practice </w:t>
      </w:r>
    </w:p>
    <w:p w:rsidR="00266CC1" w:rsidP="00266CC1" w:rsidRDefault="00266CC1" w14:paraId="1CF4AA6C" w14:textId="77777777">
      <w:pPr>
        <w:pStyle w:val="BodyText1"/>
        <w:numPr>
          <w:ilvl w:val="0"/>
          <w:numId w:val="32"/>
        </w:numPr>
        <w:rPr>
          <w:rFonts w:ascii="Segoe UI" w:hAnsi="Segoe UI" w:cs="Segoe UI"/>
          <w:color w:val="002B5A" w:themeColor="text1"/>
        </w:rPr>
      </w:pPr>
      <w:r w:rsidRPr="00266CC1">
        <w:rPr>
          <w:rFonts w:ascii="Segoe UI" w:hAnsi="Segoe UI" w:cs="Segoe UI"/>
          <w:b/>
          <w:bCs/>
          <w:color w:val="002B5A" w:themeColor="text1"/>
        </w:rPr>
        <w:t>The Kaduna Mental Health Law is aligned to the UN CRPD and was recognised and praised by key informants for its strong human rights framing.</w:t>
      </w:r>
      <w:r w:rsidRPr="00266CC1">
        <w:rPr>
          <w:rFonts w:ascii="Segoe UI" w:hAnsi="Segoe UI" w:cs="Segoe UI"/>
          <w:color w:val="002B5A" w:themeColor="text1"/>
        </w:rPr>
        <w:t xml:space="preserve">  This is a significant first step in improving the inclusion and adherence to human rights for persons with psychosocial, intellectual and cognitive disabilities, but still requires major shifts in practice and attitudes among health providers, policymakers, civil society and the wider communities.   </w:t>
      </w:r>
    </w:p>
    <w:p w:rsidRPr="00266CC1" w:rsidR="00266CC1" w:rsidP="00266CC1" w:rsidRDefault="00266CC1" w14:paraId="7DF31637" w14:textId="77777777">
      <w:pPr>
        <w:pStyle w:val="BodyText1"/>
        <w:ind w:left="720"/>
        <w:jc w:val="center"/>
        <w:rPr>
          <w:rFonts w:ascii="Segoe UI" w:hAnsi="Segoe UI" w:cs="Segoe UI"/>
          <w:b/>
          <w:bCs/>
          <w:color w:val="002B5A" w:themeColor="text1"/>
          <w:sz w:val="24"/>
          <w:szCs w:val="22"/>
        </w:rPr>
      </w:pPr>
      <w:r w:rsidRPr="006E03CD">
        <w:rPr>
          <w:rFonts w:ascii="Segoe UI" w:hAnsi="Segoe UI" w:cs="Segoe UI"/>
          <w:i/>
          <w:iCs/>
          <w:color w:val="002B5A" w:themeColor="text1"/>
          <w:szCs w:val="22"/>
        </w:rPr>
        <w:lastRenderedPageBreak/>
        <w:t>“The issue is not absence of instruments but failure to implement them consistently in mental health care” </w:t>
      </w:r>
      <w:r>
        <w:rPr>
          <w:rStyle w:val="FootnoteReference"/>
          <w:rFonts w:ascii="Segoe UI" w:hAnsi="Segoe UI" w:cs="Segoe UI"/>
          <w:i/>
          <w:iCs/>
        </w:rPr>
        <w:footnoteReference w:id="13"/>
      </w:r>
    </w:p>
    <w:p w:rsidRPr="006E03CD" w:rsidR="00266CC1" w:rsidP="00266CC1" w:rsidRDefault="00266CC1" w14:paraId="06B4D7BC" w14:textId="2C16B38E">
      <w:pPr>
        <w:pStyle w:val="BodyText1"/>
        <w:numPr>
          <w:ilvl w:val="0"/>
          <w:numId w:val="32"/>
        </w:numPr>
        <w:rPr>
          <w:rFonts w:ascii="Segoe UI" w:hAnsi="Segoe UI" w:cs="Segoe UI"/>
          <w:b/>
          <w:bCs/>
          <w:color w:val="002B5A" w:themeColor="text1"/>
          <w:sz w:val="24"/>
          <w:szCs w:val="22"/>
        </w:rPr>
      </w:pPr>
      <w:r w:rsidRPr="006E03CD">
        <w:rPr>
          <w:rFonts w:ascii="Segoe UI" w:hAnsi="Segoe UI" w:cs="Segoe UI"/>
          <w:color w:val="002B5A" w:themeColor="text1"/>
          <w:szCs w:val="22"/>
        </w:rPr>
        <w:t xml:space="preserve">The Kaduna Mental Health Law specifies a role for persons with lived experience as peer support workers (PSW):  </w:t>
      </w:r>
    </w:p>
    <w:p w:rsidRPr="00266CC1" w:rsidR="00266CC1" w:rsidP="00266CC1" w:rsidRDefault="00266CC1" w14:paraId="62C504A9" w14:textId="77777777">
      <w:pPr>
        <w:pStyle w:val="ListParagraph"/>
        <w:numPr>
          <w:ilvl w:val="0"/>
          <w:numId w:val="0"/>
        </w:numPr>
        <w:ind w:left="1440"/>
        <w:rPr>
          <w:rFonts w:cs="Segoe UI"/>
          <w:i/>
          <w:iCs/>
          <w:color w:val="002B5A" w:themeColor="text1"/>
          <w:sz w:val="22"/>
        </w:rPr>
      </w:pPr>
      <w:r w:rsidRPr="00266CC1">
        <w:rPr>
          <w:rFonts w:cs="Segoe UI"/>
          <w:i/>
          <w:iCs/>
          <w:color w:val="002B5A" w:themeColor="text1"/>
          <w:sz w:val="22"/>
        </w:rPr>
        <w:t>24. 2 (d) engage   persons   with   mental   health   conditions with practical experiences as peer support workers [Kaduna Mental Health Law, 2025]</w:t>
      </w:r>
    </w:p>
    <w:p w:rsidRPr="00FE13FB" w:rsidR="006D4330" w:rsidP="006D4330" w:rsidRDefault="00A432EB" w14:paraId="14B08607" w14:textId="5079E2AA">
      <w:pPr>
        <w:pStyle w:val="BodyText1"/>
        <w:numPr>
          <w:ilvl w:val="0"/>
          <w:numId w:val="32"/>
        </w:numPr>
        <w:rPr>
          <w:rFonts w:ascii="Segoe UI" w:hAnsi="Segoe UI" w:cs="Segoe UI"/>
          <w:color w:val="002B5A" w:themeColor="text1"/>
        </w:rPr>
      </w:pPr>
      <w:r w:rsidRPr="00FE13FB">
        <w:rPr>
          <w:rFonts w:ascii="Segoe UI" w:hAnsi="Segoe UI" w:cs="Segoe UI"/>
          <w:b/>
          <w:bCs/>
          <w:color w:val="002B5A" w:themeColor="text1"/>
        </w:rPr>
        <w:t>Safeguarding</w:t>
      </w:r>
      <w:r w:rsidR="00FE13FB">
        <w:rPr>
          <w:rFonts w:ascii="Segoe UI" w:hAnsi="Segoe UI" w:cs="Segoe UI"/>
          <w:b/>
          <w:bCs/>
          <w:color w:val="002B5A" w:themeColor="text1"/>
        </w:rPr>
        <w:t xml:space="preserve">. </w:t>
      </w:r>
      <w:r w:rsidRPr="00FE13FB">
        <w:rPr>
          <w:rFonts w:ascii="Segoe UI" w:hAnsi="Segoe UI" w:cs="Segoe UI"/>
          <w:color w:val="002B5A" w:themeColor="text1"/>
        </w:rPr>
        <w:t>The Kaduna Mental Health Law includes a number of paragraphs related to safeguarding of persons with psychosocial, cognitive, and intellectual disabilities. A number of stakeholders mentioned a lack of clear safeguards, as mental health service provision ha</w:t>
      </w:r>
      <w:r w:rsidRPr="00FE13FB" w:rsidR="003105C7">
        <w:rPr>
          <w:rFonts w:ascii="Segoe UI" w:hAnsi="Segoe UI" w:cs="Segoe UI"/>
          <w:color w:val="002B5A" w:themeColor="text1"/>
        </w:rPr>
        <w:t>s not</w:t>
      </w:r>
      <w:r w:rsidRPr="00FE13FB" w:rsidR="00A417B0">
        <w:rPr>
          <w:rFonts w:ascii="Segoe UI" w:hAnsi="Segoe UI" w:cs="Segoe UI"/>
          <w:color w:val="002B5A" w:themeColor="text1"/>
        </w:rPr>
        <w:t xml:space="preserve"> </w:t>
      </w:r>
      <w:r w:rsidRPr="00FE13FB">
        <w:rPr>
          <w:rFonts w:ascii="Segoe UI" w:hAnsi="Segoe UI" w:cs="Segoe UI"/>
          <w:color w:val="002B5A" w:themeColor="text1"/>
        </w:rPr>
        <w:t xml:space="preserve">yet started, but that the Law provides a strong framework to develop these into operational guidance. </w:t>
      </w:r>
    </w:p>
    <w:p w:rsidR="006D4330" w:rsidP="00FE13FB" w:rsidRDefault="00A432EB" w14:paraId="6F261887" w14:textId="5F18E0B7">
      <w:pPr>
        <w:pStyle w:val="BodyText1"/>
        <w:ind w:left="720"/>
        <w:jc w:val="center"/>
        <w:rPr>
          <w:rStyle w:val="normaltextrun"/>
          <w:rFonts w:ascii="Segoe UI" w:hAnsi="Segoe UI" w:cs="Segoe UI" w:eastAsiaTheme="majorEastAsia"/>
          <w:i/>
          <w:iCs/>
          <w:color w:val="002B5A" w:themeColor="text1"/>
        </w:rPr>
      </w:pPr>
      <w:r w:rsidRPr="006D4330">
        <w:rPr>
          <w:rStyle w:val="normaltextrun"/>
          <w:rFonts w:ascii="Segoe UI" w:hAnsi="Segoe UI" w:cs="Segoe UI" w:eastAsiaTheme="majorEastAsia"/>
          <w:i/>
          <w:iCs/>
          <w:color w:val="002B5A" w:themeColor="text1"/>
        </w:rPr>
        <w:t>“People with intellectual and cognitive disabilities were seen as facing the highest risk of rights violations, as they are often perceived as lacking capacity and therefore subjected to coercive decisions without adequate </w:t>
      </w:r>
      <w:r w:rsidRPr="006D4330">
        <w:rPr>
          <w:rStyle w:val="findhit"/>
          <w:rFonts w:ascii="Segoe UI" w:hAnsi="Segoe UI" w:cs="Segoe UI" w:eastAsiaTheme="majorEastAsia"/>
          <w:i/>
          <w:iCs/>
          <w:color w:val="002B5A" w:themeColor="text1"/>
        </w:rPr>
        <w:t>safeguard</w:t>
      </w:r>
      <w:r w:rsidRPr="006D4330">
        <w:rPr>
          <w:rStyle w:val="normaltextrun"/>
          <w:rFonts w:ascii="Segoe UI" w:hAnsi="Segoe UI" w:cs="Segoe UI" w:eastAsiaTheme="majorEastAsia"/>
          <w:i/>
          <w:iCs/>
          <w:color w:val="002B5A" w:themeColor="text1"/>
        </w:rPr>
        <w:t>s. ”</w:t>
      </w:r>
      <w:r w:rsidRPr="006D4330" w:rsidR="00784C08">
        <w:rPr>
          <w:rStyle w:val="FootnoteReference"/>
          <w:rFonts w:ascii="Segoe UI" w:hAnsi="Segoe UI" w:cs="Segoe UI" w:eastAsiaTheme="majorEastAsia"/>
          <w:i/>
          <w:iCs/>
          <w:color w:val="002B5A" w:themeColor="text1"/>
        </w:rPr>
        <w:footnoteReference w:id="14"/>
      </w:r>
    </w:p>
    <w:p w:rsidRPr="00006EF6" w:rsidR="00112A5D" w:rsidP="00006EF6" w:rsidRDefault="006D4330" w14:paraId="43DF3FE7" w14:textId="7CB7ED4B">
      <w:pPr>
        <w:pStyle w:val="BodyText1"/>
        <w:ind w:left="720"/>
        <w:jc w:val="center"/>
        <w:rPr>
          <w:rStyle w:val="normaltextrun"/>
          <w:rFonts w:ascii="Segoe UI" w:hAnsi="Segoe UI" w:cs="Segoe UI"/>
          <w:i/>
          <w:iCs/>
          <w:color w:val="002B5A" w:themeColor="text1"/>
        </w:rPr>
      </w:pPr>
      <w:r>
        <w:rPr>
          <w:rStyle w:val="normaltextrun"/>
          <w:rFonts w:ascii="Segoe UI" w:hAnsi="Segoe UI" w:cs="Segoe UI" w:eastAsiaTheme="majorEastAsia"/>
          <w:i/>
          <w:iCs/>
          <w:color w:val="002B5A" w:themeColor="text1"/>
        </w:rPr>
        <w:t>“</w:t>
      </w:r>
      <w:r w:rsidRPr="006D4330" w:rsidR="00A432EB">
        <w:rPr>
          <w:rStyle w:val="normaltextrun"/>
          <w:rFonts w:ascii="Segoe UI" w:hAnsi="Segoe UI" w:cs="Segoe UI" w:eastAsiaTheme="majorEastAsia"/>
          <w:i/>
          <w:iCs/>
          <w:color w:val="002B5A" w:themeColor="text1"/>
        </w:rPr>
        <w:t>At the moment, there are no strong, clearly defined </w:t>
      </w:r>
      <w:r w:rsidRPr="006D4330" w:rsidR="00A432EB">
        <w:rPr>
          <w:rStyle w:val="findhit"/>
          <w:rFonts w:ascii="Segoe UI" w:hAnsi="Segoe UI" w:cs="Segoe UI" w:eastAsiaTheme="majorEastAsia"/>
          <w:i/>
          <w:iCs/>
          <w:color w:val="002B5A" w:themeColor="text1"/>
        </w:rPr>
        <w:t>safeguard</w:t>
      </w:r>
      <w:r w:rsidRPr="006D4330" w:rsidR="00A432EB">
        <w:rPr>
          <w:rStyle w:val="normaltextrun"/>
          <w:rFonts w:ascii="Segoe UI" w:hAnsi="Segoe UI" w:cs="Segoe UI" w:eastAsiaTheme="majorEastAsia"/>
          <w:i/>
          <w:iCs/>
          <w:color w:val="002B5A" w:themeColor="text1"/>
        </w:rPr>
        <w:t>s in practice because the Bill is still in the process of being operationalised. The Bill itself is expected to provide the main framework for preventing abuse, coercion, and violations of rights.</w:t>
      </w:r>
      <w:r>
        <w:rPr>
          <w:rStyle w:val="normaltextrun"/>
          <w:rFonts w:ascii="Segoe UI" w:hAnsi="Segoe UI" w:cs="Segoe UI" w:eastAsiaTheme="majorEastAsia"/>
          <w:i/>
          <w:iCs/>
          <w:color w:val="002B5A" w:themeColor="text1"/>
        </w:rPr>
        <w:t>”</w:t>
      </w:r>
      <w:r w:rsidRPr="006D4330" w:rsidR="00A432EB">
        <w:rPr>
          <w:rStyle w:val="normaltextrun"/>
          <w:rFonts w:ascii="Segoe UI" w:hAnsi="Segoe UI" w:cs="Segoe UI" w:eastAsiaTheme="majorEastAsia"/>
          <w:i/>
          <w:iCs/>
          <w:color w:val="002B5A" w:themeColor="text1"/>
        </w:rPr>
        <w:t> </w:t>
      </w:r>
      <w:r w:rsidRPr="006D4330" w:rsidR="00784C08">
        <w:rPr>
          <w:rStyle w:val="FootnoteReference"/>
          <w:rFonts w:ascii="Segoe UI" w:hAnsi="Segoe UI" w:cs="Segoe UI" w:eastAsiaTheme="majorEastAsia"/>
          <w:i/>
          <w:iCs/>
          <w:color w:val="002B5A" w:themeColor="text1"/>
        </w:rPr>
        <w:footnoteReference w:id="15"/>
      </w:r>
    </w:p>
    <w:p w:rsidR="00112A5D" w:rsidP="007814F5" w:rsidRDefault="00112A5D" w14:paraId="21F7CC02" w14:textId="43B28B29">
      <w:pPr>
        <w:pStyle w:val="BodyText1"/>
        <w:rPr>
          <w:rStyle w:val="normaltextrun"/>
          <w:rFonts w:ascii="Segoe UI" w:hAnsi="Segoe UI" w:cs="Segoe UI" w:eastAsiaTheme="majorEastAsia"/>
          <w:color w:val="002B5A" w:themeColor="text1"/>
        </w:rPr>
      </w:pPr>
      <w:r w:rsidRPr="00112A5D">
        <w:rPr>
          <w:rStyle w:val="SubtleEmphasis"/>
          <w:b/>
          <w:bCs/>
          <w:sz w:val="22"/>
          <w:szCs w:val="20"/>
        </w:rPr>
        <w:t>Considerations</w:t>
      </w:r>
      <w:r>
        <w:rPr>
          <w:rStyle w:val="normaltextrun"/>
          <w:rFonts w:ascii="Segoe UI" w:hAnsi="Segoe UI" w:cs="Segoe UI" w:eastAsiaTheme="majorEastAsia"/>
          <w:color w:val="002B5A" w:themeColor="text1"/>
        </w:rPr>
        <w:t xml:space="preserve"> </w:t>
      </w:r>
    </w:p>
    <w:p w:rsidRPr="00FE13FB" w:rsidR="00A432EB" w:rsidP="00FE13FB" w:rsidRDefault="00A432EB" w14:paraId="086BB45A" w14:textId="14408200">
      <w:pPr>
        <w:pStyle w:val="BodyText1"/>
        <w:numPr>
          <w:ilvl w:val="0"/>
          <w:numId w:val="32"/>
        </w:numPr>
        <w:rPr>
          <w:rStyle w:val="normaltextrun"/>
          <w:rFonts w:ascii="Segoe UI" w:hAnsi="Segoe UI" w:cs="Segoe UI"/>
          <w:color w:val="002B5A" w:themeColor="text1"/>
        </w:rPr>
      </w:pPr>
      <w:r w:rsidRPr="006E03CD">
        <w:rPr>
          <w:rStyle w:val="normaltextrun"/>
          <w:rFonts w:ascii="Segoe UI" w:hAnsi="Segoe UI" w:cs="Segoe UI" w:eastAsiaTheme="majorEastAsia"/>
          <w:color w:val="002B5A" w:themeColor="text1"/>
        </w:rPr>
        <w:t xml:space="preserve">Key areas </w:t>
      </w:r>
      <w:r w:rsidR="004F2CA5">
        <w:rPr>
          <w:rStyle w:val="normaltextrun"/>
          <w:rFonts w:ascii="Segoe UI" w:hAnsi="Segoe UI" w:cs="Segoe UI" w:eastAsiaTheme="majorEastAsia"/>
          <w:color w:val="002B5A" w:themeColor="text1"/>
        </w:rPr>
        <w:t xml:space="preserve">for inclusion </w:t>
      </w:r>
      <w:r w:rsidRPr="006E03CD">
        <w:rPr>
          <w:rStyle w:val="normaltextrun"/>
          <w:rFonts w:ascii="Segoe UI" w:hAnsi="Segoe UI" w:cs="Segoe UI" w:eastAsiaTheme="majorEastAsia"/>
          <w:color w:val="002B5A" w:themeColor="text1"/>
        </w:rPr>
        <w:t xml:space="preserve">in safeguarding procedures </w:t>
      </w:r>
      <w:r w:rsidR="004F2CA5">
        <w:rPr>
          <w:rStyle w:val="normaltextrun"/>
          <w:rFonts w:ascii="Segoe UI" w:hAnsi="Segoe UI" w:cs="Segoe UI" w:eastAsiaTheme="majorEastAsia"/>
          <w:color w:val="002B5A" w:themeColor="text1"/>
        </w:rPr>
        <w:t xml:space="preserve">include </w:t>
      </w:r>
      <w:r w:rsidRPr="006E03CD">
        <w:rPr>
          <w:rStyle w:val="normaltextrun"/>
          <w:rFonts w:ascii="Segoe UI" w:hAnsi="Segoe UI" w:cs="Segoe UI" w:eastAsiaTheme="majorEastAsia"/>
          <w:color w:val="002B5A" w:themeColor="text1"/>
        </w:rPr>
        <w:t xml:space="preserve">issues of coercion, detention, restraint, decision making, assessing mental capacity, confidentiality, protection of privacy, redress mechanisms and human rights protections.   </w:t>
      </w:r>
    </w:p>
    <w:p w:rsidRPr="004F2CA5" w:rsidR="00FE13FB" w:rsidP="00FE13FB" w:rsidRDefault="004F2CA5" w14:paraId="58BF19FD" w14:textId="53C7A1BA">
      <w:pPr>
        <w:pStyle w:val="BodyText1"/>
        <w:numPr>
          <w:ilvl w:val="0"/>
          <w:numId w:val="32"/>
        </w:numPr>
        <w:rPr>
          <w:rFonts w:ascii="Segoe UI" w:hAnsi="Segoe UI" w:cs="Segoe UI"/>
          <w:color w:val="002B5A" w:themeColor="text1"/>
        </w:rPr>
      </w:pPr>
      <w:r w:rsidRPr="004F2CA5">
        <w:rPr>
          <w:rFonts w:ascii="Segoe UI" w:hAnsi="Segoe UI" w:cs="Segoe UI"/>
          <w:color w:val="002B5A" w:themeColor="text1"/>
        </w:rPr>
        <w:t>P</w:t>
      </w:r>
      <w:r w:rsidRPr="004F2CA5" w:rsidR="00FE13FB">
        <w:rPr>
          <w:rFonts w:ascii="Segoe UI" w:hAnsi="Segoe UI" w:cs="Segoe UI"/>
          <w:color w:val="002B5A" w:themeColor="text1"/>
        </w:rPr>
        <w:t>eople with lived experience</w:t>
      </w:r>
      <w:r w:rsidR="002B5B15">
        <w:rPr>
          <w:rFonts w:ascii="Segoe UI" w:hAnsi="Segoe UI" w:cs="Segoe UI"/>
          <w:color w:val="002B5A" w:themeColor="text1"/>
        </w:rPr>
        <w:t xml:space="preserve"> </w:t>
      </w:r>
      <w:r w:rsidRPr="004F2CA5" w:rsidR="00FE13FB">
        <w:rPr>
          <w:rFonts w:ascii="Segoe UI" w:hAnsi="Segoe UI" w:cs="Segoe UI"/>
          <w:color w:val="002B5A" w:themeColor="text1"/>
        </w:rPr>
        <w:t xml:space="preserve">and the organisations supporting them </w:t>
      </w:r>
      <w:r>
        <w:rPr>
          <w:rFonts w:ascii="Segoe UI" w:hAnsi="Segoe UI" w:cs="Segoe UI"/>
          <w:color w:val="002B5A" w:themeColor="text1"/>
        </w:rPr>
        <w:t xml:space="preserve">should have a greater role in </w:t>
      </w:r>
      <w:r w:rsidRPr="004F2CA5" w:rsidR="00FE13FB">
        <w:rPr>
          <w:rFonts w:ascii="Segoe UI" w:hAnsi="Segoe UI" w:cs="Segoe UI"/>
          <w:color w:val="002B5A" w:themeColor="text1"/>
        </w:rPr>
        <w:t xml:space="preserve">the governance structures, </w:t>
      </w:r>
      <w:r>
        <w:rPr>
          <w:rFonts w:ascii="Segoe UI" w:hAnsi="Segoe UI" w:cs="Segoe UI"/>
          <w:color w:val="002B5A" w:themeColor="text1"/>
        </w:rPr>
        <w:t xml:space="preserve">like </w:t>
      </w:r>
      <w:r w:rsidRPr="004F2CA5" w:rsidR="00FE13FB">
        <w:rPr>
          <w:rFonts w:ascii="Segoe UI" w:hAnsi="Segoe UI" w:cs="Segoe UI"/>
          <w:color w:val="002B5A" w:themeColor="text1"/>
        </w:rPr>
        <w:t xml:space="preserve">KADSAMHSA and MHAC and not just as peer support workers and councillors. </w:t>
      </w:r>
    </w:p>
    <w:p w:rsidRPr="00A46B13" w:rsidR="004A1006" w:rsidP="007814F5" w:rsidRDefault="002B5B15" w14:paraId="2AF15F3A" w14:textId="16FC53FB">
      <w:pPr>
        <w:pStyle w:val="BodyText1"/>
        <w:numPr>
          <w:ilvl w:val="0"/>
          <w:numId w:val="32"/>
        </w:numPr>
        <w:rPr>
          <w:rFonts w:ascii="Segoe UI" w:hAnsi="Segoe UI" w:cs="Segoe UI"/>
          <w:color w:val="002B5A" w:themeColor="text1"/>
        </w:rPr>
      </w:pPr>
      <w:r>
        <w:rPr>
          <w:rFonts w:ascii="Segoe UI" w:hAnsi="Segoe UI" w:cs="Segoe UI"/>
          <w:color w:val="002B5A" w:themeColor="text1"/>
        </w:rPr>
        <w:t xml:space="preserve">People with lived experience should be fairly remunerated for their work, similar to others doing comparable roles.  </w:t>
      </w:r>
      <w:r w:rsidR="005355EF">
        <w:rPr>
          <w:rFonts w:ascii="Segoe UI" w:hAnsi="Segoe UI" w:cs="Segoe UI"/>
          <w:color w:val="002B5A" w:themeColor="text1"/>
        </w:rPr>
        <w:t>J</w:t>
      </w:r>
      <w:r>
        <w:rPr>
          <w:rFonts w:ascii="Segoe UI" w:hAnsi="Segoe UI" w:cs="Segoe UI"/>
          <w:color w:val="002B5A" w:themeColor="text1"/>
        </w:rPr>
        <w:t xml:space="preserve">ob </w:t>
      </w:r>
      <w:r w:rsidR="005355EF">
        <w:rPr>
          <w:rFonts w:ascii="Segoe UI" w:hAnsi="Segoe UI" w:cs="Segoe UI"/>
          <w:color w:val="002B5A" w:themeColor="text1"/>
        </w:rPr>
        <w:t xml:space="preserve">role descriptions should be clearly outlined and </w:t>
      </w:r>
      <w:r w:rsidR="009B5A55">
        <w:rPr>
          <w:rFonts w:ascii="Segoe UI" w:hAnsi="Segoe UI" w:cs="Segoe UI"/>
          <w:color w:val="002B5A" w:themeColor="text1"/>
        </w:rPr>
        <w:t xml:space="preserve">adhered to. </w:t>
      </w:r>
    </w:p>
    <w:p w:rsidRPr="006E03CD" w:rsidR="00365843" w:rsidP="007814F5" w:rsidRDefault="00365843" w14:paraId="17E6625D" w14:textId="31EAA3EA">
      <w:pPr>
        <w:pStyle w:val="Heading1"/>
        <w:numPr>
          <w:ilvl w:val="0"/>
          <w:numId w:val="8"/>
        </w:numPr>
        <w:jc w:val="both"/>
        <w:rPr>
          <w:sz w:val="44"/>
          <w:szCs w:val="44"/>
        </w:rPr>
      </w:pPr>
      <w:bookmarkStart w:name="_Toc223010998" w:id="26"/>
      <w:r w:rsidRPr="006E03CD">
        <w:rPr>
          <w:sz w:val="44"/>
          <w:szCs w:val="44"/>
        </w:rPr>
        <w:t>Roles and responsibilities</w:t>
      </w:r>
      <w:bookmarkEnd w:id="26"/>
    </w:p>
    <w:p w:rsidRPr="006E03CD" w:rsidR="00DF4CDF" w:rsidP="007814F5" w:rsidRDefault="00DF4CDF" w14:paraId="6998E281" w14:textId="00F2D117">
      <w:pPr>
        <w:pStyle w:val="BodyText1"/>
        <w:rPr>
          <w:rFonts w:ascii="Segoe UI" w:hAnsi="Segoe UI" w:cs="Segoe UI"/>
          <w:color w:val="002B5A" w:themeColor="text1"/>
          <w:szCs w:val="22"/>
        </w:rPr>
      </w:pPr>
      <w:r w:rsidRPr="006E03CD">
        <w:rPr>
          <w:rFonts w:ascii="Segoe UI" w:hAnsi="Segoe UI" w:cs="Segoe UI"/>
          <w:b/>
          <w:bCs/>
          <w:color w:val="002B5A" w:themeColor="text1"/>
          <w:szCs w:val="22"/>
        </w:rPr>
        <w:t>The delivery of comprehensive and effective mental health services requires a range of roles and responsibilities to be established to support governance and leadership, public awareness, service provision at different levels, and data and research</w:t>
      </w:r>
      <w:r w:rsidRPr="006E03CD">
        <w:rPr>
          <w:rFonts w:ascii="Segoe UI" w:hAnsi="Segoe UI" w:cs="Segoe UI"/>
          <w:color w:val="002B5A" w:themeColor="text1"/>
          <w:szCs w:val="22"/>
        </w:rPr>
        <w:t xml:space="preserve">.  It also includes a range of sectors and actors: </w:t>
      </w:r>
    </w:p>
    <w:p w:rsidRPr="0002376C" w:rsidR="00DF4CDF" w:rsidP="007814F5" w:rsidRDefault="00DF4CDF" w14:paraId="29365870" w14:textId="77777777">
      <w:pPr>
        <w:pStyle w:val="Quote"/>
        <w:jc w:val="both"/>
        <w:rPr>
          <w:sz w:val="24"/>
          <w:szCs w:val="24"/>
        </w:rPr>
      </w:pPr>
      <w:r w:rsidRPr="0002376C">
        <w:rPr>
          <w:sz w:val="24"/>
          <w:szCs w:val="24"/>
        </w:rPr>
        <w:lastRenderedPageBreak/>
        <w:t xml:space="preserve">“The responsibility for delivering community-based mental health care straddles multiple sectors. Complementing health interventions with key social services, including child protection and access to education, employment and social protection, is essential to enable people with mental health conditions achieve their recovery goals and live a more satisfying and meaningful life.”  (WHO, 2022) </w:t>
      </w:r>
    </w:p>
    <w:p w:rsidRPr="006E03CD" w:rsidR="00DF4CDF" w:rsidP="007814F5" w:rsidRDefault="00DF4CDF" w14:paraId="24EB97E8" w14:textId="08FF6155">
      <w:pPr>
        <w:pStyle w:val="BodyText1"/>
        <w:rPr>
          <w:rFonts w:ascii="Segoe UI" w:hAnsi="Segoe UI" w:cs="Segoe UI"/>
          <w:color w:val="002B5A" w:themeColor="text1"/>
          <w:szCs w:val="22"/>
        </w:rPr>
      </w:pPr>
      <w:r w:rsidRPr="006E03CD">
        <w:rPr>
          <w:rFonts w:ascii="Segoe UI" w:hAnsi="Segoe UI" w:cs="Segoe UI"/>
          <w:b/>
          <w:bCs/>
          <w:color w:val="002B5A" w:themeColor="text1"/>
          <w:szCs w:val="22"/>
        </w:rPr>
        <w:t>Governance and leadership are essential to the effective coordination and implementation of mental health services</w:t>
      </w:r>
      <w:r w:rsidRPr="006E03CD" w:rsidR="009C5EE7">
        <w:rPr>
          <w:rFonts w:ascii="Segoe UI" w:hAnsi="Segoe UI" w:cs="Segoe UI"/>
          <w:b/>
          <w:bCs/>
          <w:color w:val="002B5A" w:themeColor="text1"/>
          <w:szCs w:val="22"/>
        </w:rPr>
        <w:t>.</w:t>
      </w:r>
      <w:r w:rsidRPr="006E03CD" w:rsidR="009C5EE7">
        <w:rPr>
          <w:rFonts w:ascii="Segoe UI" w:hAnsi="Segoe UI" w:cs="Segoe UI"/>
          <w:color w:val="002B5A" w:themeColor="text1"/>
          <w:szCs w:val="22"/>
        </w:rPr>
        <w:t xml:space="preserve"> W</w:t>
      </w:r>
      <w:r w:rsidRPr="006E03CD">
        <w:rPr>
          <w:rFonts w:ascii="Segoe UI" w:hAnsi="Segoe UI" w:cs="Segoe UI"/>
          <w:color w:val="002B5A" w:themeColor="text1"/>
          <w:szCs w:val="22"/>
        </w:rPr>
        <w:t xml:space="preserve">hile government is the ultimate authority with responsibility for the citizens’ mental health there are a number of partners that have key roles to play – including civil society, networks and groups of people with lived experience of mental health issues and their families and carers. </w:t>
      </w:r>
    </w:p>
    <w:p w:rsidRPr="006E03CD" w:rsidR="00DF4CDF" w:rsidP="007814F5" w:rsidRDefault="00DF4CDF" w14:paraId="7D2F633D" w14:textId="541D386B">
      <w:pPr>
        <w:pStyle w:val="BodyText1"/>
        <w:rPr>
          <w:rFonts w:ascii="Segoe UI" w:hAnsi="Segoe UI" w:cs="Segoe UI"/>
          <w:color w:val="002B5A" w:themeColor="text1"/>
        </w:rPr>
      </w:pPr>
      <w:r w:rsidRPr="5DEE39A3">
        <w:rPr>
          <w:rFonts w:ascii="Segoe UI" w:hAnsi="Segoe UI" w:cs="Segoe UI"/>
          <w:b/>
          <w:bCs/>
          <w:color w:val="002B5A" w:themeColor="text1"/>
        </w:rPr>
        <w:t>The Kaduna Mental Health Law sets out a number of different bodies and committees who have oversight and accountability for different aspects of Mental Health service provision</w:t>
      </w:r>
      <w:r w:rsidRPr="5DEE39A3">
        <w:rPr>
          <w:rFonts w:ascii="Segoe UI" w:hAnsi="Segoe UI" w:cs="Segoe UI"/>
          <w:color w:val="002B5A" w:themeColor="text1"/>
        </w:rPr>
        <w:t xml:space="preserve">. This </w:t>
      </w:r>
      <w:r w:rsidRPr="5DEE39A3" w:rsidR="5BE57EE2">
        <w:rPr>
          <w:rFonts w:ascii="Segoe UI" w:hAnsi="Segoe UI" w:cs="Segoe UI"/>
          <w:color w:val="002B5A" w:themeColor="text1"/>
        </w:rPr>
        <w:t>Reference</w:t>
      </w:r>
      <w:r w:rsidRPr="5DEE39A3">
        <w:rPr>
          <w:rFonts w:ascii="Segoe UI" w:hAnsi="Segoe UI" w:cs="Segoe UI"/>
          <w:color w:val="002B5A" w:themeColor="text1"/>
        </w:rPr>
        <w:t xml:space="preserve"> Note will not restate those different bodies but suffice to say a number of key considerations are included in the law. </w:t>
      </w:r>
    </w:p>
    <w:p w:rsidRPr="006E03CD" w:rsidR="00DF4CDF" w:rsidP="007814F5" w:rsidRDefault="00DF4CDF" w14:paraId="1DFF11B3" w14:textId="77777777">
      <w:pPr>
        <w:pStyle w:val="BodyText1"/>
        <w:rPr>
          <w:rFonts w:ascii="Segoe UI" w:hAnsi="Segoe UI" w:cs="Segoe UI"/>
          <w:color w:val="002B5A" w:themeColor="text1"/>
        </w:rPr>
      </w:pPr>
      <w:r w:rsidRPr="006E03CD">
        <w:rPr>
          <w:rFonts w:ascii="Segoe UI" w:hAnsi="Segoe UI" w:cs="Segoe UI"/>
          <w:b/>
          <w:bCs/>
          <w:color w:val="002B5A" w:themeColor="text1"/>
        </w:rPr>
        <w:t>Most models agree that for basic mental health to be available to the wider population, it must be provided by non-specialised health workers</w:t>
      </w:r>
      <w:r w:rsidRPr="006E03CD">
        <w:rPr>
          <w:rFonts w:ascii="Segoe UI" w:hAnsi="Segoe UI" w:cs="Segoe UI"/>
          <w:color w:val="002B5A" w:themeColor="text1"/>
        </w:rPr>
        <w:t xml:space="preserve">, at all levels from community health worker to doctors and nurses, working in collaboration with and supported by specialised staff. This is the central premise of WHO’s strategy and approach and has been since the late 1970s.  </w:t>
      </w:r>
    </w:p>
    <w:p w:rsidRPr="006E03CD" w:rsidR="00DF4CDF" w:rsidP="007814F5" w:rsidRDefault="00DF4CDF" w14:paraId="644215BD" w14:textId="77777777">
      <w:pPr>
        <w:pStyle w:val="BodyText1"/>
        <w:rPr>
          <w:rFonts w:ascii="Segoe UI" w:hAnsi="Segoe UI" w:cs="Segoe UI"/>
          <w:color w:val="002B5A" w:themeColor="text1"/>
        </w:rPr>
      </w:pPr>
      <w:r w:rsidRPr="006E03CD">
        <w:rPr>
          <w:rFonts w:ascii="Segoe UI" w:hAnsi="Segoe UI" w:cs="Segoe UI"/>
          <w:b/>
          <w:bCs/>
          <w:color w:val="002B5A" w:themeColor="text1"/>
          <w:szCs w:val="22"/>
        </w:rPr>
        <w:t>Kaduna is at the beginning of implementing a task shifting model</w:t>
      </w:r>
      <w:r w:rsidRPr="006E03CD">
        <w:rPr>
          <w:rFonts w:ascii="Segoe UI" w:hAnsi="Segoe UI" w:cs="Segoe UI"/>
          <w:color w:val="002B5A" w:themeColor="text1"/>
          <w:szCs w:val="22"/>
        </w:rPr>
        <w:t xml:space="preserve"> where non-specialists provide mental health </w:t>
      </w:r>
      <w:r w:rsidRPr="006E03CD">
        <w:rPr>
          <w:rFonts w:ascii="Segoe UI" w:hAnsi="Segoe UI" w:cs="Segoe UI"/>
          <w:color w:val="002B5A" w:themeColor="text1"/>
        </w:rPr>
        <w:t>services</w:t>
      </w:r>
      <w:r w:rsidRPr="006E03CD">
        <w:rPr>
          <w:rFonts w:ascii="Segoe UI" w:hAnsi="Segoe UI" w:cs="Segoe UI"/>
          <w:color w:val="002B5A" w:themeColor="text1"/>
          <w:szCs w:val="22"/>
        </w:rPr>
        <w:t xml:space="preserve"> integrated </w:t>
      </w:r>
      <w:r w:rsidRPr="006E03CD">
        <w:rPr>
          <w:rFonts w:ascii="Segoe UI" w:hAnsi="Segoe UI" w:cs="Segoe UI"/>
          <w:color w:val="002B5A" w:themeColor="text1"/>
        </w:rPr>
        <w:t>within</w:t>
      </w:r>
      <w:r w:rsidRPr="006E03CD">
        <w:rPr>
          <w:rFonts w:ascii="Segoe UI" w:hAnsi="Segoe UI" w:cs="Segoe UI"/>
          <w:color w:val="002B5A" w:themeColor="text1"/>
          <w:szCs w:val="22"/>
        </w:rPr>
        <w:t xml:space="preserve"> PHC using WHO </w:t>
      </w:r>
      <w:proofErr w:type="spellStart"/>
      <w:r w:rsidRPr="006E03CD">
        <w:rPr>
          <w:rFonts w:ascii="Segoe UI" w:hAnsi="Segoe UI" w:cs="Segoe UI"/>
          <w:color w:val="002B5A" w:themeColor="text1"/>
          <w:szCs w:val="22"/>
        </w:rPr>
        <w:t>mhGAP</w:t>
      </w:r>
      <w:proofErr w:type="spellEnd"/>
      <w:r w:rsidRPr="006E03CD">
        <w:rPr>
          <w:rFonts w:ascii="Segoe UI" w:hAnsi="Segoe UI" w:cs="Segoe UI"/>
          <w:color w:val="002B5A" w:themeColor="text1"/>
        </w:rPr>
        <w:t xml:space="preserve">.  This involves the following levels of workers:  </w:t>
      </w:r>
    </w:p>
    <w:p w:rsidRPr="006E03CD" w:rsidR="00DF4CDF" w:rsidP="005A7E43" w:rsidRDefault="00DF4CDF" w14:paraId="5648D60A" w14:textId="3910E4F0">
      <w:pPr>
        <w:pStyle w:val="BodyText1"/>
        <w:ind w:left="720"/>
        <w:rPr>
          <w:rFonts w:ascii="Segoe UI" w:hAnsi="Segoe UI" w:cs="Segoe UI"/>
          <w:color w:val="002B5A" w:themeColor="text1"/>
        </w:rPr>
      </w:pPr>
      <w:r w:rsidRPr="006E03CD">
        <w:rPr>
          <w:rFonts w:ascii="Segoe UI" w:hAnsi="Segoe UI" w:cs="Segoe UI"/>
          <w:b/>
          <w:bCs/>
          <w:color w:val="002B5A" w:themeColor="text1"/>
        </w:rPr>
        <w:t>Community outreach level</w:t>
      </w:r>
      <w:r w:rsidRPr="006E03CD">
        <w:rPr>
          <w:rFonts w:ascii="Segoe UI" w:hAnsi="Segoe UI" w:cs="Segoe UI"/>
          <w:color w:val="002B5A" w:themeColor="text1"/>
        </w:rPr>
        <w:t>: community health workers can be trained on identifying common mental health conditions, delivering health education, providing basic psychosocial support at the community level, and making referrals to primary health care services. This role of provider could include people with lived experience,</w:t>
      </w:r>
      <w:r w:rsidR="00DD210E">
        <w:rPr>
          <w:rFonts w:ascii="Segoe UI" w:hAnsi="Segoe UI" w:cs="Segoe UI"/>
          <w:color w:val="002B5A" w:themeColor="text1"/>
        </w:rPr>
        <w:t xml:space="preserve"> as above</w:t>
      </w:r>
      <w:r w:rsidRPr="006E03CD">
        <w:rPr>
          <w:rFonts w:ascii="Segoe UI" w:hAnsi="Segoe UI" w:cs="Segoe UI"/>
          <w:color w:val="002B5A" w:themeColor="text1"/>
        </w:rPr>
        <w:t xml:space="preserve">. </w:t>
      </w:r>
    </w:p>
    <w:p w:rsidRPr="006E03CD" w:rsidR="00DF4CDF" w:rsidP="005A7E43" w:rsidRDefault="00DF4CDF" w14:paraId="43482A6E" w14:textId="123F37E4">
      <w:pPr>
        <w:pStyle w:val="BodyText1"/>
        <w:ind w:left="720"/>
        <w:rPr>
          <w:rFonts w:ascii="Segoe UI" w:hAnsi="Segoe UI" w:cs="Segoe UI"/>
          <w:color w:val="002B5A" w:themeColor="text1"/>
        </w:rPr>
      </w:pPr>
      <w:r w:rsidRPr="006E03CD">
        <w:rPr>
          <w:rFonts w:ascii="Segoe UI" w:hAnsi="Segoe UI" w:cs="Segoe UI"/>
          <w:b/>
          <w:bCs/>
          <w:color w:val="002B5A" w:themeColor="text1"/>
        </w:rPr>
        <w:t>Primary health care level:</w:t>
      </w:r>
      <w:r w:rsidRPr="006E03CD">
        <w:rPr>
          <w:rFonts w:ascii="Segoe UI" w:hAnsi="Segoe UI" w:cs="Segoe UI"/>
          <w:color w:val="002B5A" w:themeColor="text1"/>
        </w:rPr>
        <w:t xml:space="preserve"> frontline </w:t>
      </w:r>
      <w:r w:rsidR="00DD210E">
        <w:rPr>
          <w:rFonts w:ascii="Segoe UI" w:hAnsi="Segoe UI" w:cs="Segoe UI"/>
          <w:color w:val="002B5A" w:themeColor="text1"/>
        </w:rPr>
        <w:t>PHCW</w:t>
      </w:r>
      <w:r w:rsidRPr="006E03CD">
        <w:rPr>
          <w:rFonts w:ascii="Segoe UI" w:hAnsi="Segoe UI" w:cs="Segoe UI"/>
          <w:color w:val="002B5A" w:themeColor="text1"/>
        </w:rPr>
        <w:t xml:space="preserve">, such as nurses, doctors, midwives, public health officers and social workers, can be trained to identify and manage mild to moderate mental health conditions at the primary health care level, following </w:t>
      </w:r>
      <w:proofErr w:type="spellStart"/>
      <w:r w:rsidRPr="006E03CD">
        <w:rPr>
          <w:rFonts w:ascii="Segoe UI" w:hAnsi="Segoe UI" w:cs="Segoe UI"/>
          <w:color w:val="002B5A" w:themeColor="text1"/>
        </w:rPr>
        <w:t>mhGAP</w:t>
      </w:r>
      <w:proofErr w:type="spellEnd"/>
      <w:r w:rsidRPr="006E03CD">
        <w:rPr>
          <w:rFonts w:ascii="Segoe UI" w:hAnsi="Segoe UI" w:cs="Segoe UI"/>
          <w:color w:val="002B5A" w:themeColor="text1"/>
        </w:rPr>
        <w:t xml:space="preserve"> guidance </w:t>
      </w:r>
    </w:p>
    <w:p w:rsidRPr="006E03CD" w:rsidR="00DF4CDF" w:rsidP="005A7E43" w:rsidRDefault="00DF4CDF" w14:paraId="42908DE9" w14:textId="77777777">
      <w:pPr>
        <w:pStyle w:val="BodyText1"/>
        <w:ind w:left="720"/>
        <w:rPr>
          <w:rFonts w:ascii="Segoe UI" w:hAnsi="Segoe UI" w:cs="Segoe UI"/>
          <w:color w:val="002B5A" w:themeColor="text1"/>
          <w:szCs w:val="22"/>
        </w:rPr>
      </w:pPr>
      <w:r w:rsidRPr="006E03CD">
        <w:rPr>
          <w:rFonts w:ascii="Segoe UI" w:hAnsi="Segoe UI" w:cs="Segoe UI"/>
          <w:b/>
          <w:bCs/>
          <w:color w:val="002B5A" w:themeColor="text1"/>
        </w:rPr>
        <w:t>General hospital level</w:t>
      </w:r>
      <w:r w:rsidRPr="006E03CD">
        <w:rPr>
          <w:rFonts w:ascii="Segoe UI" w:hAnsi="Segoe UI" w:cs="Segoe UI"/>
          <w:color w:val="002B5A" w:themeColor="text1"/>
        </w:rPr>
        <w:t xml:space="preserve">: referral systems can be strengthened, and mental health inpatient units integrated into selected general hospitals, with nurses, doctors and midwives trained on the </w:t>
      </w:r>
      <w:proofErr w:type="spellStart"/>
      <w:r w:rsidRPr="006E03CD">
        <w:rPr>
          <w:rFonts w:ascii="Segoe UI" w:hAnsi="Segoe UI" w:cs="Segoe UI"/>
          <w:color w:val="002B5A" w:themeColor="text1"/>
        </w:rPr>
        <w:t>mhGAP</w:t>
      </w:r>
      <w:proofErr w:type="spellEnd"/>
      <w:r w:rsidRPr="006E03CD">
        <w:rPr>
          <w:rFonts w:ascii="Segoe UI" w:hAnsi="Segoe UI" w:cs="Segoe UI"/>
          <w:color w:val="002B5A" w:themeColor="text1"/>
        </w:rPr>
        <w:t xml:space="preserve">. </w:t>
      </w:r>
    </w:p>
    <w:p w:rsidRPr="006E03CD" w:rsidR="00DF4CDF" w:rsidP="007814F5" w:rsidRDefault="00DF4CDF" w14:paraId="3EA0F637" w14:textId="4BF1688E">
      <w:pPr>
        <w:pStyle w:val="BodyText1"/>
        <w:rPr>
          <w:rFonts w:ascii="Segoe UI" w:hAnsi="Segoe UI" w:cs="Segoe UI"/>
          <w:color w:val="002B5A" w:themeColor="text1"/>
          <w:szCs w:val="22"/>
        </w:rPr>
      </w:pPr>
      <w:r w:rsidRPr="006E03CD">
        <w:rPr>
          <w:rFonts w:ascii="Segoe UI" w:hAnsi="Segoe UI" w:cs="Segoe UI"/>
          <w:b/>
          <w:bCs/>
          <w:color w:val="002B5A" w:themeColor="text1"/>
          <w:szCs w:val="22"/>
        </w:rPr>
        <w:t>Another model presented in the literature is the</w:t>
      </w:r>
      <w:r w:rsidRPr="006E03CD">
        <w:rPr>
          <w:rFonts w:ascii="Segoe UI" w:hAnsi="Segoe UI" w:cs="Segoe UI"/>
          <w:color w:val="002B5A" w:themeColor="text1"/>
          <w:szCs w:val="22"/>
        </w:rPr>
        <w:t xml:space="preserve"> </w:t>
      </w:r>
      <w:r w:rsidRPr="006E03CD">
        <w:rPr>
          <w:rFonts w:ascii="Segoe UI" w:hAnsi="Segoe UI" w:cs="Segoe UI"/>
          <w:b/>
          <w:bCs/>
          <w:color w:val="002B5A" w:themeColor="text1"/>
          <w:szCs w:val="22"/>
        </w:rPr>
        <w:t>C4 framework</w:t>
      </w:r>
      <w:r w:rsidRPr="006E03CD">
        <w:rPr>
          <w:rFonts w:ascii="Segoe UI" w:hAnsi="Segoe UI" w:cs="Segoe UI"/>
          <w:color w:val="002B5A" w:themeColor="text1"/>
          <w:szCs w:val="22"/>
        </w:rPr>
        <w:t xml:space="preserve"> - a framework for comprehensive, collaborative, and community-based care (C4) for accessible mental health services in low-resource settings presented by Bolton et </w:t>
      </w:r>
      <w:r w:rsidRPr="006E03CD" w:rsidR="007122FB">
        <w:rPr>
          <w:rFonts w:ascii="Segoe UI" w:hAnsi="Segoe UI" w:cs="Segoe UI"/>
          <w:color w:val="002B5A" w:themeColor="text1"/>
          <w:szCs w:val="22"/>
        </w:rPr>
        <w:t>a</w:t>
      </w:r>
      <w:r w:rsidRPr="006E03CD">
        <w:rPr>
          <w:rFonts w:ascii="Segoe UI" w:hAnsi="Segoe UI" w:cs="Segoe UI"/>
          <w:color w:val="002B5A" w:themeColor="text1"/>
          <w:szCs w:val="22"/>
        </w:rPr>
        <w:t xml:space="preserve">l (2023). The authors present five categories of workers all of whom should have complementary but distinctive roles </w:t>
      </w:r>
      <w:r w:rsidRPr="00147F88">
        <w:rPr>
          <w:rFonts w:ascii="Segoe UI" w:hAnsi="Segoe UI" w:cs="Segoe UI"/>
          <w:color w:val="002B5A" w:themeColor="text1"/>
          <w:szCs w:val="22"/>
        </w:rPr>
        <w:t xml:space="preserve">(box </w:t>
      </w:r>
      <w:r w:rsidRPr="00147F88" w:rsidR="00147F88">
        <w:rPr>
          <w:rFonts w:ascii="Segoe UI" w:hAnsi="Segoe UI" w:cs="Segoe UI"/>
          <w:color w:val="002B5A" w:themeColor="text1"/>
          <w:szCs w:val="22"/>
        </w:rPr>
        <w:t>8</w:t>
      </w:r>
      <w:r w:rsidRPr="00147F88">
        <w:rPr>
          <w:rFonts w:ascii="Segoe UI" w:hAnsi="Segoe UI" w:cs="Segoe UI"/>
          <w:color w:val="002B5A" w:themeColor="text1"/>
          <w:szCs w:val="22"/>
        </w:rPr>
        <w:t>)</w:t>
      </w:r>
      <w:r w:rsidRPr="006E03CD">
        <w:rPr>
          <w:rFonts w:ascii="Segoe UI" w:hAnsi="Segoe UI" w:cs="Segoe UI"/>
          <w:color w:val="002B5A" w:themeColor="text1"/>
          <w:szCs w:val="22"/>
        </w:rPr>
        <w:t xml:space="preserve">.  </w:t>
      </w:r>
    </w:p>
    <w:tbl>
      <w:tblPr>
        <w:tblStyle w:val="SDDirectTableStyle1"/>
        <w:tblW w:w="9092" w:type="dxa"/>
        <w:tblLayout w:type="fixed"/>
        <w:tblLook w:val="0680" w:firstRow="0" w:lastRow="0" w:firstColumn="1" w:lastColumn="0" w:noHBand="1" w:noVBand="1"/>
      </w:tblPr>
      <w:tblGrid>
        <w:gridCol w:w="9092"/>
      </w:tblGrid>
      <w:tr w:rsidRPr="006E03CD" w:rsidR="00DF4CDF" w:rsidTr="00DF4CDF" w14:paraId="1E6AF7AE" w14:textId="77777777">
        <w:trPr>
          <w:trHeight w:val="2060"/>
        </w:trPr>
        <w:tc>
          <w:tcPr>
            <w:cnfStyle w:val="001000000000" w:firstRow="0" w:lastRow="0" w:firstColumn="1" w:lastColumn="0" w:oddVBand="0" w:evenVBand="0" w:oddHBand="0" w:evenHBand="0" w:firstRowFirstColumn="0" w:firstRowLastColumn="0" w:lastRowFirstColumn="0" w:lastRowLastColumn="0"/>
            <w:tcW w:w="9092" w:type="dxa"/>
          </w:tcPr>
          <w:p w:rsidRPr="006E03CD" w:rsidR="00DF4CDF" w:rsidP="007814F5" w:rsidRDefault="00DF4CDF" w14:paraId="58905150" w14:textId="48151F5B">
            <w:pPr>
              <w:pStyle w:val="SDDGSMAHeading3"/>
              <w:jc w:val="both"/>
              <w:rPr>
                <w:rFonts w:ascii="Segoe UI" w:hAnsi="Segoe UI" w:cs="Segoe UI"/>
              </w:rPr>
            </w:pPr>
            <w:r w:rsidRPr="006E03CD">
              <w:rPr>
                <w:rFonts w:ascii="Segoe UI" w:hAnsi="Segoe UI" w:cs="Segoe UI"/>
              </w:rPr>
              <w:lastRenderedPageBreak/>
              <w:t xml:space="preserve">Box </w:t>
            </w:r>
            <w:r w:rsidRPr="006E03CD" w:rsidR="00B66820">
              <w:rPr>
                <w:rFonts w:ascii="Segoe UI" w:hAnsi="Segoe UI" w:cs="Segoe UI"/>
              </w:rPr>
              <w:t>8:</w:t>
            </w:r>
            <w:r w:rsidRPr="006E03CD">
              <w:rPr>
                <w:rFonts w:ascii="Segoe UI" w:hAnsi="Segoe UI" w:cs="Segoe UI"/>
              </w:rPr>
              <w:t xml:space="preserve"> C4 framework</w:t>
            </w:r>
          </w:p>
          <w:p w:rsidRPr="006E03CD" w:rsidR="00DF4CDF" w:rsidP="007814F5" w:rsidRDefault="00DF4CDF" w14:paraId="2A8F5D29" w14:textId="77777777">
            <w:pPr>
              <w:pStyle w:val="BodyText1"/>
              <w:rPr>
                <w:rFonts w:ascii="Segoe UI" w:hAnsi="Segoe UI" w:cs="Segoe UI"/>
                <w:b/>
                <w:bCs/>
                <w:color w:val="002B5A" w:themeColor="text1"/>
                <w:szCs w:val="22"/>
              </w:rPr>
            </w:pPr>
            <w:r w:rsidRPr="006E03CD">
              <w:rPr>
                <w:rFonts w:ascii="Segoe UI" w:hAnsi="Segoe UI" w:cs="Segoe UI"/>
                <w:b/>
                <w:bCs/>
                <w:color w:val="002B5A" w:themeColor="text1"/>
                <w:szCs w:val="22"/>
              </w:rPr>
              <w:t xml:space="preserve">Community Psychosocial Workers </w:t>
            </w:r>
          </w:p>
          <w:p w:rsidRPr="006E03CD" w:rsidR="00DF4CDF" w:rsidP="007814F5" w:rsidRDefault="00DF4CDF" w14:paraId="58F5AB2F" w14:textId="11137362">
            <w:pPr>
              <w:pStyle w:val="BodyText1"/>
              <w:rPr>
                <w:rFonts w:ascii="Segoe UI" w:hAnsi="Segoe UI" w:cs="Segoe UI"/>
                <w:color w:val="002B5A" w:themeColor="text1"/>
                <w:szCs w:val="22"/>
              </w:rPr>
            </w:pPr>
            <w:r w:rsidRPr="006E03CD">
              <w:rPr>
                <w:rFonts w:ascii="Segoe UI" w:hAnsi="Segoe UI" w:cs="Segoe UI"/>
                <w:color w:val="002B5A" w:themeColor="text1"/>
                <w:szCs w:val="22"/>
              </w:rPr>
              <w:t>The community psychosocial workers</w:t>
            </w:r>
            <w:r w:rsidR="00147F88">
              <w:rPr>
                <w:rFonts w:ascii="Segoe UI" w:hAnsi="Segoe UI" w:cs="Segoe UI"/>
                <w:color w:val="002B5A" w:themeColor="text1"/>
                <w:szCs w:val="22"/>
              </w:rPr>
              <w:t>’</w:t>
            </w:r>
            <w:r w:rsidRPr="006E03CD">
              <w:rPr>
                <w:rFonts w:ascii="Segoe UI" w:hAnsi="Segoe UI" w:cs="Segoe UI"/>
                <w:color w:val="002B5A" w:themeColor="text1"/>
                <w:szCs w:val="22"/>
              </w:rPr>
              <w:t xml:space="preserve"> primary role is to provide mental health education and well-being support to help people increase their coping skills and manag</w:t>
            </w:r>
            <w:r w:rsidRPr="006E03CD" w:rsidR="00895AEF">
              <w:rPr>
                <w:rFonts w:ascii="Segoe UI" w:hAnsi="Segoe UI" w:cs="Segoe UI"/>
                <w:color w:val="002B5A" w:themeColor="text1"/>
                <w:szCs w:val="22"/>
              </w:rPr>
              <w:t>e</w:t>
            </w:r>
            <w:r w:rsidRPr="006E03CD">
              <w:rPr>
                <w:rFonts w:ascii="Segoe UI" w:hAnsi="Segoe UI" w:cs="Segoe UI"/>
                <w:color w:val="002B5A" w:themeColor="text1"/>
                <w:szCs w:val="22"/>
              </w:rPr>
              <w:t xml:space="preserve"> difficult circumstances. They are well placed to facilitate referrals for people who may need more specific care and treatment for mental health conditions. </w:t>
            </w:r>
            <w:r w:rsidR="0093691A">
              <w:rPr>
                <w:rFonts w:ascii="Segoe UI" w:hAnsi="Segoe UI" w:cs="Segoe UI"/>
                <w:color w:val="002B5A" w:themeColor="text1"/>
                <w:szCs w:val="22"/>
              </w:rPr>
              <w:t xml:space="preserve">This </w:t>
            </w:r>
            <w:r w:rsidRPr="006E03CD">
              <w:rPr>
                <w:rFonts w:ascii="Segoe UI" w:hAnsi="Segoe UI" w:cs="Segoe UI"/>
                <w:color w:val="002B5A" w:themeColor="text1"/>
                <w:szCs w:val="22"/>
              </w:rPr>
              <w:t xml:space="preserve">can </w:t>
            </w:r>
            <w:r w:rsidR="0093691A">
              <w:rPr>
                <w:rFonts w:ascii="Segoe UI" w:hAnsi="Segoe UI" w:cs="Segoe UI"/>
                <w:color w:val="002B5A" w:themeColor="text1"/>
                <w:szCs w:val="22"/>
              </w:rPr>
              <w:t xml:space="preserve">be done </w:t>
            </w:r>
            <w:r w:rsidRPr="006E03CD">
              <w:rPr>
                <w:rFonts w:ascii="Segoe UI" w:hAnsi="Segoe UI" w:cs="Segoe UI"/>
                <w:color w:val="002B5A" w:themeColor="text1"/>
                <w:szCs w:val="22"/>
              </w:rPr>
              <w:t>through community visits and outreach activities. They may also play a role in peer support groups support</w:t>
            </w:r>
            <w:r w:rsidR="0093691A">
              <w:rPr>
                <w:rFonts w:ascii="Segoe UI" w:hAnsi="Segoe UI" w:cs="Segoe UI"/>
                <w:color w:val="002B5A" w:themeColor="text1"/>
                <w:szCs w:val="22"/>
              </w:rPr>
              <w:t>ing</w:t>
            </w:r>
            <w:r w:rsidRPr="006E03CD">
              <w:rPr>
                <w:rFonts w:ascii="Segoe UI" w:hAnsi="Segoe UI" w:cs="Segoe UI"/>
                <w:color w:val="002B5A" w:themeColor="text1"/>
                <w:szCs w:val="22"/>
              </w:rPr>
              <w:t xml:space="preserve"> community cohesion and social connectedness to promote mental health.  These services can be provided flexibly by the healthcare system, CBOs / NGOs, or through other community services like education, social protection, religious institutions etc. </w:t>
            </w:r>
          </w:p>
          <w:p w:rsidRPr="006E03CD" w:rsidR="00DF4CDF" w:rsidP="007814F5" w:rsidRDefault="00DF4CDF" w14:paraId="63B51A3D" w14:textId="77777777">
            <w:pPr>
              <w:pStyle w:val="BodyText1"/>
              <w:rPr>
                <w:rFonts w:ascii="Segoe UI" w:hAnsi="Segoe UI" w:cs="Segoe UI"/>
                <w:b/>
                <w:bCs/>
                <w:color w:val="002B5A" w:themeColor="text1"/>
                <w:szCs w:val="22"/>
              </w:rPr>
            </w:pPr>
            <w:r w:rsidRPr="006E03CD">
              <w:rPr>
                <w:rFonts w:ascii="Segoe UI" w:hAnsi="Segoe UI" w:cs="Segoe UI"/>
                <w:color w:val="002B5A" w:themeColor="text1"/>
                <w:szCs w:val="22"/>
              </w:rPr>
              <w:t xml:space="preserve">The model suggests a range of people who could provide these services, including people with lived experience of mental health conditions, and existing community members who already play a role, or are accepted by the community.    </w:t>
            </w:r>
          </w:p>
          <w:p w:rsidRPr="006E03CD" w:rsidR="00DF4CDF" w:rsidP="007814F5" w:rsidRDefault="00DF4CDF" w14:paraId="35BC9324" w14:textId="77777777">
            <w:pPr>
              <w:pStyle w:val="BodyText1"/>
              <w:rPr>
                <w:rFonts w:ascii="Segoe UI" w:hAnsi="Segoe UI" w:cs="Segoe UI"/>
                <w:b/>
                <w:bCs/>
                <w:color w:val="002B5A" w:themeColor="text1"/>
                <w:szCs w:val="22"/>
              </w:rPr>
            </w:pPr>
            <w:r w:rsidRPr="006E03CD">
              <w:rPr>
                <w:rFonts w:ascii="Segoe UI" w:hAnsi="Segoe UI" w:cs="Segoe UI"/>
                <w:b/>
                <w:bCs/>
                <w:color w:val="002B5A" w:themeColor="text1"/>
                <w:szCs w:val="22"/>
              </w:rPr>
              <w:t>Primary Health Care Providers</w:t>
            </w:r>
          </w:p>
          <w:p w:rsidRPr="006E03CD" w:rsidR="00DF4CDF" w:rsidP="007814F5" w:rsidRDefault="00DF4CDF" w14:paraId="1E65A505" w14:textId="0DBB82BC">
            <w:pPr>
              <w:pStyle w:val="BodyText1"/>
              <w:rPr>
                <w:rFonts w:ascii="Segoe UI" w:hAnsi="Segoe UI" w:cs="Segoe UI"/>
                <w:color w:val="002B5A" w:themeColor="text1"/>
                <w:szCs w:val="22"/>
              </w:rPr>
            </w:pPr>
            <w:r w:rsidRPr="006E03CD">
              <w:rPr>
                <w:rFonts w:ascii="Segoe UI" w:hAnsi="Segoe UI" w:cs="Segoe UI"/>
                <w:color w:val="002B5A" w:themeColor="text1"/>
                <w:szCs w:val="22"/>
              </w:rPr>
              <w:t xml:space="preserve">These are general healthcare providers already working in a non-specialised healthcare setting. </w:t>
            </w:r>
            <w:r w:rsidR="002E1944">
              <w:rPr>
                <w:rFonts w:ascii="Segoe UI" w:hAnsi="Segoe UI" w:cs="Segoe UI"/>
                <w:color w:val="002B5A" w:themeColor="text1"/>
                <w:szCs w:val="22"/>
              </w:rPr>
              <w:t>T</w:t>
            </w:r>
            <w:r w:rsidRPr="006E03CD">
              <w:rPr>
                <w:rFonts w:ascii="Segoe UI" w:hAnsi="Segoe UI" w:cs="Segoe UI"/>
                <w:color w:val="002B5A" w:themeColor="text1"/>
                <w:szCs w:val="22"/>
              </w:rPr>
              <w:t xml:space="preserve">his group </w:t>
            </w:r>
            <w:r w:rsidR="002E1944">
              <w:rPr>
                <w:rFonts w:ascii="Segoe UI" w:hAnsi="Segoe UI" w:cs="Segoe UI"/>
                <w:color w:val="002B5A" w:themeColor="text1"/>
                <w:szCs w:val="22"/>
              </w:rPr>
              <w:t xml:space="preserve">may </w:t>
            </w:r>
            <w:r w:rsidRPr="006E03CD">
              <w:rPr>
                <w:rFonts w:ascii="Segoe UI" w:hAnsi="Segoe UI" w:cs="Segoe UI"/>
                <w:color w:val="002B5A" w:themeColor="text1"/>
                <w:szCs w:val="22"/>
              </w:rPr>
              <w:t>primar</w:t>
            </w:r>
            <w:r w:rsidRPr="006E03CD" w:rsidR="00895AEF">
              <w:rPr>
                <w:rFonts w:ascii="Segoe UI" w:hAnsi="Segoe UI" w:cs="Segoe UI"/>
                <w:color w:val="002B5A" w:themeColor="text1"/>
                <w:szCs w:val="22"/>
              </w:rPr>
              <w:t>il</w:t>
            </w:r>
            <w:r w:rsidRPr="006E03CD">
              <w:rPr>
                <w:rFonts w:ascii="Segoe UI" w:hAnsi="Segoe UI" w:cs="Segoe UI"/>
                <w:color w:val="002B5A" w:themeColor="text1"/>
                <w:szCs w:val="22"/>
              </w:rPr>
              <w:t xml:space="preserve">y be focusing on physical health and may be less comfortable addressing mental health conditions, yet they could be a critical cohort of providers to ensure and deliver integrated mental health services within primary health care settings.  </w:t>
            </w:r>
          </w:p>
          <w:p w:rsidRPr="006E03CD" w:rsidR="00DF4CDF" w:rsidP="007814F5" w:rsidRDefault="00DF4CDF" w14:paraId="3C787B98" w14:textId="3F8D2897">
            <w:pPr>
              <w:pStyle w:val="BodyText1"/>
              <w:rPr>
                <w:rFonts w:ascii="Segoe UI" w:hAnsi="Segoe UI" w:cs="Segoe UI"/>
                <w:color w:val="002B5A" w:themeColor="text1"/>
                <w:szCs w:val="22"/>
              </w:rPr>
            </w:pPr>
            <w:r w:rsidRPr="006E03CD">
              <w:rPr>
                <w:rFonts w:ascii="Segoe UI" w:hAnsi="Segoe UI" w:cs="Segoe UI"/>
                <w:color w:val="002B5A" w:themeColor="text1"/>
                <w:szCs w:val="22"/>
              </w:rPr>
              <w:t xml:space="preserve">Using the WHO </w:t>
            </w:r>
            <w:proofErr w:type="spellStart"/>
            <w:r w:rsidRPr="006E03CD">
              <w:rPr>
                <w:rFonts w:ascii="Segoe UI" w:hAnsi="Segoe UI" w:cs="Segoe UI"/>
                <w:color w:val="002B5A" w:themeColor="text1"/>
                <w:szCs w:val="22"/>
              </w:rPr>
              <w:t>mhGAP</w:t>
            </w:r>
            <w:proofErr w:type="spellEnd"/>
            <w:r w:rsidRPr="006E03CD">
              <w:rPr>
                <w:rFonts w:ascii="Segoe UI" w:hAnsi="Segoe UI" w:cs="Segoe UI"/>
                <w:color w:val="002B5A" w:themeColor="text1"/>
                <w:szCs w:val="22"/>
              </w:rPr>
              <w:t xml:space="preserve"> tools this group of healthcare providers can assess people, provide psychoeducation, manage both common and severe mental health conditions, including prescribing medication and referrals where needed. They can also be responsible for monitoring and following up with patients when they return home to the community.  </w:t>
            </w:r>
          </w:p>
          <w:p w:rsidRPr="006E03CD" w:rsidR="00DF4CDF" w:rsidP="007814F5" w:rsidRDefault="00DF4CDF" w14:paraId="752A5AB2" w14:textId="77777777">
            <w:pPr>
              <w:pStyle w:val="BodyText1"/>
              <w:rPr>
                <w:rFonts w:ascii="Segoe UI" w:hAnsi="Segoe UI" w:cs="Segoe UI"/>
                <w:b/>
                <w:bCs/>
                <w:color w:val="002B5A" w:themeColor="text1"/>
                <w:szCs w:val="22"/>
              </w:rPr>
            </w:pPr>
            <w:r w:rsidRPr="006E03CD">
              <w:rPr>
                <w:rFonts w:ascii="Segoe UI" w:hAnsi="Segoe UI" w:cs="Segoe UI"/>
                <w:b/>
                <w:bCs/>
                <w:color w:val="002B5A" w:themeColor="text1"/>
                <w:szCs w:val="22"/>
              </w:rPr>
              <w:t>Primary Mental Health Counsellors</w:t>
            </w:r>
          </w:p>
          <w:p w:rsidRPr="006E03CD" w:rsidR="00DF4CDF" w:rsidP="007814F5" w:rsidRDefault="00DF4CDF" w14:paraId="74E64EC1" w14:textId="7A1DD136">
            <w:pPr>
              <w:pStyle w:val="BodyText1"/>
              <w:rPr>
                <w:rFonts w:ascii="Segoe UI" w:hAnsi="Segoe UI" w:cs="Segoe UI"/>
                <w:color w:val="002B5A" w:themeColor="text1"/>
                <w:szCs w:val="22"/>
              </w:rPr>
            </w:pPr>
            <w:r w:rsidRPr="006E03CD">
              <w:rPr>
                <w:rFonts w:ascii="Segoe UI" w:hAnsi="Segoe UI" w:cs="Segoe UI"/>
                <w:color w:val="002B5A" w:themeColor="text1"/>
                <w:szCs w:val="22"/>
              </w:rPr>
              <w:t xml:space="preserve">This group </w:t>
            </w:r>
            <w:r w:rsidRPr="006E03CD" w:rsidR="00457911">
              <w:rPr>
                <w:rFonts w:ascii="Segoe UI" w:hAnsi="Segoe UI" w:cs="Segoe UI"/>
                <w:color w:val="002B5A" w:themeColor="text1"/>
                <w:szCs w:val="22"/>
              </w:rPr>
              <w:t>is</w:t>
            </w:r>
            <w:r w:rsidRPr="006E03CD">
              <w:rPr>
                <w:rFonts w:ascii="Segoe UI" w:hAnsi="Segoe UI" w:cs="Segoe UI"/>
                <w:color w:val="002B5A" w:themeColor="text1"/>
                <w:szCs w:val="22"/>
              </w:rPr>
              <w:t xml:space="preserve"> similar to the primary health care </w:t>
            </w:r>
            <w:r w:rsidRPr="006E03CD" w:rsidR="00C8338F">
              <w:rPr>
                <w:rFonts w:ascii="Segoe UI" w:hAnsi="Segoe UI" w:cs="Segoe UI"/>
                <w:color w:val="002B5A" w:themeColor="text1"/>
                <w:szCs w:val="22"/>
              </w:rPr>
              <w:t>providers,</w:t>
            </w:r>
            <w:r w:rsidRPr="006E03CD">
              <w:rPr>
                <w:rFonts w:ascii="Segoe UI" w:hAnsi="Segoe UI" w:cs="Segoe UI"/>
                <w:color w:val="002B5A" w:themeColor="text1"/>
                <w:szCs w:val="22"/>
              </w:rPr>
              <w:t xml:space="preserve"> but the</w:t>
            </w:r>
            <w:r w:rsidRPr="006E03CD" w:rsidR="00D7680F">
              <w:rPr>
                <w:rFonts w:ascii="Segoe UI" w:hAnsi="Segoe UI" w:cs="Segoe UI"/>
                <w:color w:val="002B5A" w:themeColor="text1"/>
                <w:szCs w:val="22"/>
              </w:rPr>
              <w:t xml:space="preserve">y </w:t>
            </w:r>
            <w:r w:rsidRPr="006E03CD">
              <w:rPr>
                <w:rFonts w:ascii="Segoe UI" w:hAnsi="Segoe UI" w:cs="Segoe UI"/>
                <w:color w:val="002B5A" w:themeColor="text1"/>
                <w:szCs w:val="22"/>
              </w:rPr>
              <w:t>focus more on conducting detailed assessments of mental health conditions and providing psychotherapeutic treatments. They may be based in clinics or other community centres or provide support at home. Interventions may be individual or in group settings. They should have formally recognised professional qualifications, and be recruited from a mix of genders, ages, ethnicities etc. Similar to other groups</w:t>
            </w:r>
            <w:r w:rsidRPr="006E03CD" w:rsidR="00B71FC0">
              <w:rPr>
                <w:rFonts w:ascii="Segoe UI" w:hAnsi="Segoe UI" w:cs="Segoe UI"/>
                <w:color w:val="002B5A" w:themeColor="text1"/>
                <w:szCs w:val="22"/>
              </w:rPr>
              <w:t>,</w:t>
            </w:r>
            <w:r w:rsidRPr="006E03CD">
              <w:rPr>
                <w:rFonts w:ascii="Segoe UI" w:hAnsi="Segoe UI" w:cs="Segoe UI"/>
                <w:color w:val="002B5A" w:themeColor="text1"/>
                <w:szCs w:val="22"/>
              </w:rPr>
              <w:t xml:space="preserve"> persons with lived experience of mental health conditions should be encouraged to take on these roles.   </w:t>
            </w:r>
          </w:p>
          <w:p w:rsidRPr="006E03CD" w:rsidR="00DF4CDF" w:rsidP="007814F5" w:rsidRDefault="00DF4CDF" w14:paraId="42683820" w14:textId="77777777">
            <w:pPr>
              <w:pStyle w:val="BodyText1"/>
              <w:rPr>
                <w:rFonts w:ascii="Segoe UI" w:hAnsi="Segoe UI" w:cs="Segoe UI"/>
                <w:b/>
                <w:bCs/>
                <w:color w:val="002B5A" w:themeColor="text1"/>
                <w:szCs w:val="22"/>
              </w:rPr>
            </w:pPr>
            <w:r w:rsidRPr="006E03CD">
              <w:rPr>
                <w:rFonts w:ascii="Segoe UI" w:hAnsi="Segoe UI" w:cs="Segoe UI"/>
                <w:b/>
                <w:bCs/>
                <w:color w:val="002B5A" w:themeColor="text1"/>
                <w:szCs w:val="22"/>
              </w:rPr>
              <w:t>Hospital-Based Care Providers</w:t>
            </w:r>
          </w:p>
          <w:p w:rsidRPr="006E03CD" w:rsidR="00DF4CDF" w:rsidP="007814F5" w:rsidRDefault="00DF4CDF" w14:paraId="333E00C3" w14:textId="7B11C37C">
            <w:pPr>
              <w:pStyle w:val="BodyText1"/>
              <w:rPr>
                <w:rFonts w:ascii="Segoe UI" w:hAnsi="Segoe UI" w:cs="Segoe UI"/>
                <w:color w:val="002B5A" w:themeColor="text1"/>
                <w:szCs w:val="22"/>
              </w:rPr>
            </w:pPr>
            <w:r w:rsidRPr="006E03CD">
              <w:rPr>
                <w:rFonts w:ascii="Segoe UI" w:hAnsi="Segoe UI" w:cs="Segoe UI"/>
                <w:color w:val="002B5A" w:themeColor="text1"/>
                <w:szCs w:val="22"/>
              </w:rPr>
              <w:t xml:space="preserve">These care providers are likely to be already working in secondary care facilities and managing both inpatient and outpatient care. They could be </w:t>
            </w:r>
            <w:r w:rsidRPr="006E03CD" w:rsidR="00A5787F">
              <w:rPr>
                <w:rFonts w:ascii="Segoe UI" w:hAnsi="Segoe UI" w:cs="Segoe UI"/>
                <w:color w:val="002B5A" w:themeColor="text1"/>
                <w:szCs w:val="22"/>
              </w:rPr>
              <w:t>hospital-based</w:t>
            </w:r>
            <w:r w:rsidRPr="006E03CD">
              <w:rPr>
                <w:rFonts w:ascii="Segoe UI" w:hAnsi="Segoe UI" w:cs="Segoe UI"/>
                <w:color w:val="002B5A" w:themeColor="text1"/>
                <w:szCs w:val="22"/>
              </w:rPr>
              <w:t xml:space="preserve"> nurses and doctors with psychiatric training with access to Specialised Mental Health providers, who they could consult with and seek advice on patient care. This model looks to expand the role of secondary care facilities to include outpatient psychiatric care and acute inpatient </w:t>
            </w:r>
            <w:r w:rsidRPr="006E03CD">
              <w:rPr>
                <w:rFonts w:ascii="Segoe UI" w:hAnsi="Segoe UI" w:cs="Segoe UI"/>
                <w:color w:val="002B5A" w:themeColor="text1"/>
                <w:szCs w:val="22"/>
              </w:rPr>
              <w:lastRenderedPageBreak/>
              <w:t>psychiatric care to treat those that need temporary protection. This model is central to a deinstitutionalisation approach, reducing the occurrence of patients being held in more restrictive environments that undermine their human rights</w:t>
            </w:r>
            <w:r w:rsidR="00C8338F">
              <w:rPr>
                <w:rFonts w:ascii="Segoe UI" w:hAnsi="Segoe UI" w:cs="Segoe UI"/>
                <w:color w:val="002B5A" w:themeColor="text1"/>
                <w:szCs w:val="22"/>
              </w:rPr>
              <w:t>.</w:t>
            </w:r>
            <w:r w:rsidRPr="006E03CD">
              <w:rPr>
                <w:rFonts w:ascii="Segoe UI" w:hAnsi="Segoe UI" w:cs="Segoe UI"/>
                <w:color w:val="002B5A" w:themeColor="text1"/>
                <w:szCs w:val="22"/>
              </w:rPr>
              <w:t xml:space="preserve"> </w:t>
            </w:r>
          </w:p>
          <w:p w:rsidRPr="006E03CD" w:rsidR="00DF4CDF" w:rsidP="007814F5" w:rsidRDefault="00DF4CDF" w14:paraId="6CB00A36" w14:textId="77777777">
            <w:pPr>
              <w:pStyle w:val="BodyText1"/>
              <w:rPr>
                <w:rFonts w:ascii="Segoe UI" w:hAnsi="Segoe UI" w:cs="Segoe UI"/>
                <w:b/>
                <w:bCs/>
                <w:color w:val="002B5A" w:themeColor="text1"/>
                <w:szCs w:val="22"/>
              </w:rPr>
            </w:pPr>
            <w:r w:rsidRPr="006E03CD">
              <w:rPr>
                <w:rFonts w:ascii="Segoe UI" w:hAnsi="Segoe UI" w:cs="Segoe UI"/>
                <w:b/>
                <w:bCs/>
                <w:color w:val="002B5A" w:themeColor="text1"/>
                <w:szCs w:val="22"/>
              </w:rPr>
              <w:t>Specialised Mental Health Services Providers</w:t>
            </w:r>
          </w:p>
          <w:p w:rsidRPr="006E03CD" w:rsidR="00DF4CDF" w:rsidP="007814F5" w:rsidRDefault="00DF4CDF" w14:paraId="67091464" w14:textId="485BDFEE">
            <w:pPr>
              <w:jc w:val="both"/>
              <w:rPr>
                <w:rFonts w:eastAsia="Open Sans" w:cs="Segoe UI"/>
                <w:b/>
                <w:sz w:val="28"/>
                <w:szCs w:val="28"/>
              </w:rPr>
            </w:pPr>
            <w:r w:rsidRPr="006E03CD">
              <w:rPr>
                <w:rFonts w:cs="Segoe UI"/>
                <w:color w:val="002B5A" w:themeColor="text1"/>
                <w:sz w:val="22"/>
              </w:rPr>
              <w:t>This level of provide</w:t>
            </w:r>
            <w:r w:rsidRPr="006E03CD" w:rsidR="00452DCC">
              <w:rPr>
                <w:rFonts w:cs="Segoe UI"/>
                <w:color w:val="002B5A" w:themeColor="text1"/>
                <w:sz w:val="22"/>
              </w:rPr>
              <w:t>r</w:t>
            </w:r>
            <w:r w:rsidRPr="006E03CD">
              <w:rPr>
                <w:rFonts w:cs="Segoe UI"/>
                <w:color w:val="002B5A" w:themeColor="text1"/>
                <w:sz w:val="22"/>
              </w:rPr>
              <w:t xml:space="preserve"> is likely to be psychiatrists, psychologists and/ or psychiatric nurses. The C4 Framework recognises that this group of trained service providers are often low in number in many countries, including in Nigeria and Kaduna State specifically, so their role is limited to the most severe cases that cannot be addressed by the other 4 categories of providers listed above. Their role is to receive referrals for the most severe cases from Hospital based care providers, provide consultations and advice to other providers, and provide care for those with the most complex psychiatric conditions, emphasising the least restrictive means and getting them back t</w:t>
            </w:r>
            <w:r w:rsidRPr="006E03CD" w:rsidR="005355D5">
              <w:rPr>
                <w:rFonts w:cs="Segoe UI"/>
                <w:color w:val="002B5A" w:themeColor="text1"/>
                <w:sz w:val="22"/>
              </w:rPr>
              <w:t>o</w:t>
            </w:r>
            <w:r w:rsidRPr="006E03CD">
              <w:rPr>
                <w:rFonts w:cs="Segoe UI"/>
                <w:color w:val="002B5A" w:themeColor="text1"/>
                <w:sz w:val="22"/>
              </w:rPr>
              <w:t xml:space="preserve"> the community for follow-up care and support as soon as possible.</w:t>
            </w:r>
            <w:r w:rsidRPr="006E03CD">
              <w:rPr>
                <w:rFonts w:cs="Open Sans"/>
                <w:color w:val="1A1718"/>
                <w:sz w:val="22"/>
                <w:szCs w:val="21"/>
              </w:rPr>
              <w:t xml:space="preserve"> </w:t>
            </w:r>
          </w:p>
        </w:tc>
      </w:tr>
    </w:tbl>
    <w:p w:rsidRPr="006E03CD" w:rsidR="004A1006" w:rsidP="007814F5" w:rsidRDefault="004A1006" w14:paraId="6F6D8BFA" w14:textId="77777777">
      <w:pPr>
        <w:jc w:val="both"/>
        <w:rPr>
          <w:sz w:val="22"/>
          <w:szCs w:val="21"/>
        </w:rPr>
      </w:pPr>
    </w:p>
    <w:p w:rsidRPr="00A5787F" w:rsidR="007814F5" w:rsidP="00A5787F" w:rsidRDefault="007814F5" w14:paraId="5DAFB3C3" w14:textId="3564A245">
      <w:pPr>
        <w:pStyle w:val="BodyText1"/>
        <w:rPr>
          <w:rStyle w:val="SubtleEmphasis"/>
          <w:b/>
          <w:bCs/>
          <w:sz w:val="22"/>
          <w:szCs w:val="20"/>
        </w:rPr>
      </w:pPr>
      <w:r w:rsidRPr="00A5787F">
        <w:rPr>
          <w:rStyle w:val="SubtleEmphasis"/>
          <w:b/>
          <w:bCs/>
          <w:sz w:val="22"/>
          <w:szCs w:val="20"/>
        </w:rPr>
        <w:t>Collaboration with ‘informal</w:t>
      </w:r>
      <w:r w:rsidRPr="00A5787F" w:rsidR="005948D1">
        <w:rPr>
          <w:rStyle w:val="SubtleEmphasis"/>
          <w:b/>
          <w:bCs/>
          <w:sz w:val="22"/>
          <w:szCs w:val="20"/>
        </w:rPr>
        <w:t>’</w:t>
      </w:r>
      <w:r w:rsidRPr="00A5787F">
        <w:rPr>
          <w:rStyle w:val="SubtleEmphasis"/>
          <w:b/>
          <w:bCs/>
          <w:sz w:val="22"/>
          <w:szCs w:val="20"/>
        </w:rPr>
        <w:t xml:space="preserve"> mental health care providers  </w:t>
      </w:r>
    </w:p>
    <w:p w:rsidRPr="006E03CD" w:rsidR="007814F5" w:rsidP="007814F5" w:rsidRDefault="007814F5" w14:paraId="389028D1" w14:textId="73C07E74">
      <w:pPr>
        <w:pStyle w:val="BodyText1"/>
        <w:rPr>
          <w:rFonts w:ascii="Segoe UI" w:hAnsi="Segoe UI" w:cs="Segoe UI"/>
          <w:color w:val="002B5A" w:themeColor="text1"/>
          <w:szCs w:val="22"/>
        </w:rPr>
      </w:pPr>
      <w:r w:rsidRPr="006E03CD">
        <w:rPr>
          <w:rFonts w:ascii="Segoe UI" w:hAnsi="Segoe UI" w:cs="Segoe UI"/>
          <w:color w:val="002B5A" w:themeColor="text1"/>
          <w:szCs w:val="22"/>
        </w:rPr>
        <w:t xml:space="preserve">There is also an important role to play for informal mental health care providers including, faith-based organisations, religious leaders, traditional healers, community leaders / elders, schoolteachers, police officers, community volunteers etc. However, it is important that these providers are integrated into the wider mental health system and appropriate regulations and accreditation is available to ensure the quality and safety of care. There is a risk that some of these providers may be offering outdated and harmful practices based on misconceptions. </w:t>
      </w:r>
    </w:p>
    <w:p w:rsidRPr="006E03CD" w:rsidR="007814F5" w:rsidP="007814F5" w:rsidRDefault="007814F5" w14:paraId="0D7A9FC3" w14:textId="77777777">
      <w:pPr>
        <w:jc w:val="both"/>
        <w:rPr>
          <w:rStyle w:val="SubtleEmphasis"/>
          <w:b/>
          <w:bCs/>
          <w:sz w:val="22"/>
          <w:szCs w:val="21"/>
        </w:rPr>
      </w:pPr>
      <w:r w:rsidRPr="006E03CD">
        <w:rPr>
          <w:rStyle w:val="SubtleEmphasis"/>
          <w:b/>
          <w:bCs/>
          <w:sz w:val="22"/>
          <w:szCs w:val="21"/>
        </w:rPr>
        <w:t xml:space="preserve">Current practice </w:t>
      </w:r>
    </w:p>
    <w:p w:rsidRPr="006E03CD" w:rsidR="007814F5" w:rsidP="007814F5" w:rsidRDefault="007B7C74" w14:paraId="344FBA68" w14:textId="11A0C4B5">
      <w:pPr>
        <w:pStyle w:val="BodyText1"/>
        <w:numPr>
          <w:ilvl w:val="0"/>
          <w:numId w:val="29"/>
        </w:numPr>
        <w:rPr>
          <w:rFonts w:ascii="Segoe UI" w:hAnsi="Segoe UI" w:cs="Segoe UI"/>
          <w:color w:val="002B5A" w:themeColor="text1"/>
          <w:szCs w:val="22"/>
        </w:rPr>
      </w:pPr>
      <w:r>
        <w:rPr>
          <w:rFonts w:ascii="Segoe UI" w:hAnsi="Segoe UI" w:cs="Segoe UI"/>
          <w:color w:val="002B5A" w:themeColor="text1"/>
          <w:szCs w:val="22"/>
        </w:rPr>
        <w:t>The l</w:t>
      </w:r>
      <w:r w:rsidRPr="006E03CD" w:rsidR="007814F5">
        <w:rPr>
          <w:rFonts w:ascii="Segoe UI" w:hAnsi="Segoe UI" w:cs="Segoe UI"/>
          <w:color w:val="002B5A" w:themeColor="text1"/>
          <w:szCs w:val="22"/>
        </w:rPr>
        <w:t xml:space="preserve">eadership </w:t>
      </w:r>
      <w:r w:rsidR="002A1960">
        <w:rPr>
          <w:rFonts w:ascii="Segoe UI" w:hAnsi="Segoe UI" w:cs="Segoe UI"/>
          <w:color w:val="002B5A" w:themeColor="text1"/>
          <w:szCs w:val="22"/>
        </w:rPr>
        <w:t xml:space="preserve">is </w:t>
      </w:r>
      <w:r w:rsidRPr="006E03CD" w:rsidR="007814F5">
        <w:rPr>
          <w:rFonts w:ascii="Segoe UI" w:hAnsi="Segoe UI" w:cs="Segoe UI"/>
          <w:color w:val="002B5A" w:themeColor="text1"/>
          <w:szCs w:val="22"/>
        </w:rPr>
        <w:t xml:space="preserve">committed </w:t>
      </w:r>
      <w:r>
        <w:rPr>
          <w:rFonts w:ascii="Segoe UI" w:hAnsi="Segoe UI" w:cs="Segoe UI"/>
          <w:color w:val="002B5A" w:themeColor="text1"/>
          <w:szCs w:val="22"/>
        </w:rPr>
        <w:t xml:space="preserve">to </w:t>
      </w:r>
      <w:r w:rsidRPr="006E03CD" w:rsidR="007814F5">
        <w:rPr>
          <w:rFonts w:ascii="Segoe UI" w:hAnsi="Segoe UI" w:cs="Segoe UI"/>
          <w:color w:val="002B5A" w:themeColor="text1"/>
          <w:szCs w:val="22"/>
        </w:rPr>
        <w:t>improving access to mental health services</w:t>
      </w:r>
      <w:r w:rsidR="002A1960">
        <w:rPr>
          <w:rFonts w:ascii="Segoe UI" w:hAnsi="Segoe UI" w:cs="Segoe UI"/>
          <w:color w:val="002B5A" w:themeColor="text1"/>
          <w:szCs w:val="22"/>
        </w:rPr>
        <w:t xml:space="preserve"> in Kaduna. Having these champions in place is essential for the successful and sustainability delivery of mental health services at all levels throughout the State. </w:t>
      </w:r>
      <w:r w:rsidRPr="006E03CD" w:rsidR="007814F5">
        <w:rPr>
          <w:rFonts w:ascii="Segoe UI" w:hAnsi="Segoe UI" w:cs="Segoe UI"/>
          <w:color w:val="002B5A" w:themeColor="text1"/>
          <w:szCs w:val="22"/>
        </w:rPr>
        <w:t xml:space="preserve"> </w:t>
      </w:r>
    </w:p>
    <w:p w:rsidRPr="006E03CD" w:rsidR="007814F5" w:rsidP="007814F5" w:rsidRDefault="00F865AC" w14:paraId="71AEF4F4" w14:textId="40C5828B">
      <w:pPr>
        <w:jc w:val="both"/>
        <w:rPr>
          <w:rStyle w:val="SubtleEmphasis"/>
          <w:b/>
          <w:bCs/>
          <w:sz w:val="22"/>
          <w:szCs w:val="21"/>
        </w:rPr>
      </w:pPr>
      <w:r w:rsidRPr="006E03CD">
        <w:rPr>
          <w:rStyle w:val="SubtleEmphasis"/>
          <w:b/>
          <w:bCs/>
          <w:sz w:val="22"/>
          <w:szCs w:val="21"/>
        </w:rPr>
        <w:t>Considerations</w:t>
      </w:r>
    </w:p>
    <w:p w:rsidRPr="006E03CD" w:rsidR="007814F5" w:rsidP="007814F5" w:rsidRDefault="007814F5" w14:paraId="5FF8384A" w14:textId="590C8E77">
      <w:pPr>
        <w:pStyle w:val="BodyText1"/>
        <w:numPr>
          <w:ilvl w:val="0"/>
          <w:numId w:val="29"/>
        </w:numPr>
        <w:spacing w:before="0" w:after="0"/>
        <w:rPr>
          <w:rFonts w:ascii="Segoe UI" w:hAnsi="Segoe UI" w:cs="Segoe UI"/>
          <w:color w:val="002B5A" w:themeColor="text1"/>
          <w:szCs w:val="22"/>
        </w:rPr>
      </w:pPr>
      <w:r w:rsidRPr="006E03CD">
        <w:rPr>
          <w:rFonts w:ascii="Segoe UI" w:hAnsi="Segoe UI" w:cs="Segoe UI"/>
          <w:color w:val="002B5A" w:themeColor="text1"/>
          <w:szCs w:val="22"/>
        </w:rPr>
        <w:t>A key consideration is how to manage overburdening existing staff who already have significant workloads and competing priorities to manage</w:t>
      </w:r>
      <w:r w:rsidR="005F7761">
        <w:rPr>
          <w:rFonts w:ascii="Segoe UI" w:hAnsi="Segoe UI" w:cs="Segoe UI"/>
          <w:color w:val="002B5A" w:themeColor="text1"/>
          <w:szCs w:val="22"/>
        </w:rPr>
        <w:t>, when looking at both task-shifting and task-sharing and expanding support and supervision requirements</w:t>
      </w:r>
      <w:r w:rsidRPr="006E03CD">
        <w:rPr>
          <w:rFonts w:ascii="Segoe UI" w:hAnsi="Segoe UI" w:cs="Segoe UI"/>
          <w:color w:val="002B5A" w:themeColor="text1"/>
          <w:szCs w:val="22"/>
        </w:rPr>
        <w:t xml:space="preserve">. </w:t>
      </w:r>
      <w:r w:rsidR="005F7761">
        <w:rPr>
          <w:rFonts w:ascii="Segoe UI" w:hAnsi="Segoe UI" w:cs="Segoe UI"/>
          <w:color w:val="002B5A" w:themeColor="text1"/>
          <w:szCs w:val="22"/>
        </w:rPr>
        <w:t xml:space="preserve"> Considering how to allocate </w:t>
      </w:r>
      <w:r w:rsidR="00ED65CF">
        <w:rPr>
          <w:rFonts w:ascii="Segoe UI" w:hAnsi="Segoe UI" w:cs="Segoe UI"/>
          <w:color w:val="002B5A" w:themeColor="text1"/>
          <w:szCs w:val="22"/>
        </w:rPr>
        <w:t>these tasks</w:t>
      </w:r>
      <w:r w:rsidR="005F7761">
        <w:rPr>
          <w:rFonts w:ascii="Segoe UI" w:hAnsi="Segoe UI" w:cs="Segoe UI"/>
          <w:color w:val="002B5A" w:themeColor="text1"/>
          <w:szCs w:val="22"/>
        </w:rPr>
        <w:t xml:space="preserve"> among then team, sharing workloads, and rotating responsibilities may be one way to address this. Regular check-ins and supervisions should consider workload and stress-levels</w:t>
      </w:r>
      <w:r w:rsidR="003F0692">
        <w:rPr>
          <w:rFonts w:ascii="Segoe UI" w:hAnsi="Segoe UI" w:cs="Segoe UI"/>
          <w:color w:val="002B5A" w:themeColor="text1"/>
          <w:szCs w:val="22"/>
        </w:rPr>
        <w:t xml:space="preserve"> (see below)</w:t>
      </w:r>
      <w:r w:rsidR="005F7761">
        <w:rPr>
          <w:rFonts w:ascii="Segoe UI" w:hAnsi="Segoe UI" w:cs="Segoe UI"/>
          <w:color w:val="002B5A" w:themeColor="text1"/>
          <w:szCs w:val="22"/>
        </w:rPr>
        <w:t xml:space="preserve">. </w:t>
      </w:r>
    </w:p>
    <w:p w:rsidRPr="006E03CD" w:rsidR="007814F5" w:rsidP="007814F5" w:rsidRDefault="009D75FF" w14:paraId="50944E44" w14:textId="7D0060F5">
      <w:pPr>
        <w:pStyle w:val="BodyText1"/>
        <w:numPr>
          <w:ilvl w:val="0"/>
          <w:numId w:val="28"/>
        </w:numPr>
        <w:spacing w:before="0" w:after="0"/>
        <w:rPr>
          <w:rFonts w:ascii="Segoe UI" w:hAnsi="Segoe UI" w:cs="Segoe UI"/>
          <w:color w:val="002B5A" w:themeColor="text1"/>
          <w:szCs w:val="22"/>
        </w:rPr>
      </w:pPr>
      <w:r>
        <w:rPr>
          <w:rFonts w:ascii="Segoe UI" w:hAnsi="Segoe UI" w:cs="Segoe UI"/>
          <w:color w:val="002B5A" w:themeColor="text1"/>
          <w:szCs w:val="22"/>
        </w:rPr>
        <w:t>Clear and transparent t</w:t>
      </w:r>
      <w:r w:rsidRPr="006E03CD" w:rsidR="007814F5">
        <w:rPr>
          <w:rFonts w:ascii="Segoe UI" w:hAnsi="Segoe UI" w:cs="Segoe UI"/>
          <w:color w:val="002B5A" w:themeColor="text1"/>
          <w:szCs w:val="22"/>
        </w:rPr>
        <w:t xml:space="preserve">raining </w:t>
      </w:r>
      <w:r>
        <w:rPr>
          <w:rFonts w:ascii="Segoe UI" w:hAnsi="Segoe UI" w:cs="Segoe UI"/>
          <w:color w:val="002B5A" w:themeColor="text1"/>
          <w:szCs w:val="22"/>
        </w:rPr>
        <w:t xml:space="preserve">and </w:t>
      </w:r>
      <w:r w:rsidRPr="006E03CD" w:rsidR="007814F5">
        <w:rPr>
          <w:rFonts w:ascii="Segoe UI" w:hAnsi="Segoe UI" w:cs="Segoe UI"/>
          <w:color w:val="002B5A" w:themeColor="text1"/>
          <w:szCs w:val="22"/>
        </w:rPr>
        <w:t xml:space="preserve">career pathways </w:t>
      </w:r>
      <w:r>
        <w:rPr>
          <w:rFonts w:ascii="Segoe UI" w:hAnsi="Segoe UI" w:cs="Segoe UI"/>
          <w:color w:val="002B5A" w:themeColor="text1"/>
          <w:szCs w:val="22"/>
        </w:rPr>
        <w:t xml:space="preserve">should be offered to </w:t>
      </w:r>
      <w:r w:rsidRPr="006E03CD" w:rsidR="007814F5">
        <w:rPr>
          <w:rFonts w:ascii="Segoe UI" w:hAnsi="Segoe UI" w:cs="Segoe UI"/>
          <w:color w:val="002B5A" w:themeColor="text1"/>
          <w:szCs w:val="22"/>
        </w:rPr>
        <w:t>different levels of staff.</w:t>
      </w:r>
      <w:r>
        <w:rPr>
          <w:rFonts w:ascii="Segoe UI" w:hAnsi="Segoe UI" w:cs="Segoe UI"/>
          <w:color w:val="002B5A" w:themeColor="text1"/>
          <w:szCs w:val="22"/>
        </w:rPr>
        <w:t xml:space="preserve"> These should be </w:t>
      </w:r>
      <w:r w:rsidR="007B36CB">
        <w:rPr>
          <w:rFonts w:ascii="Segoe UI" w:hAnsi="Segoe UI" w:cs="Segoe UI"/>
          <w:color w:val="002B5A" w:themeColor="text1"/>
          <w:szCs w:val="22"/>
        </w:rPr>
        <w:t xml:space="preserve">clearly </w:t>
      </w:r>
      <w:r>
        <w:rPr>
          <w:rFonts w:ascii="Segoe UI" w:hAnsi="Segoe UI" w:cs="Segoe UI"/>
          <w:color w:val="002B5A" w:themeColor="text1"/>
          <w:szCs w:val="22"/>
        </w:rPr>
        <w:t xml:space="preserve">communicated and </w:t>
      </w:r>
      <w:r w:rsidR="007B36CB">
        <w:rPr>
          <w:rFonts w:ascii="Segoe UI" w:hAnsi="Segoe UI" w:cs="Segoe UI"/>
          <w:color w:val="002B5A" w:themeColor="text1"/>
          <w:szCs w:val="22"/>
        </w:rPr>
        <w:t xml:space="preserve">could be used to incentivise and motivate the workforce. </w:t>
      </w:r>
      <w:r w:rsidRPr="006E03CD" w:rsidR="007814F5">
        <w:rPr>
          <w:rFonts w:ascii="Segoe UI" w:hAnsi="Segoe UI" w:cs="Segoe UI"/>
          <w:color w:val="002B5A" w:themeColor="text1"/>
          <w:szCs w:val="22"/>
        </w:rPr>
        <w:t xml:space="preserve"> </w:t>
      </w:r>
    </w:p>
    <w:p w:rsidRPr="006E03CD" w:rsidR="007814F5" w:rsidP="007814F5" w:rsidRDefault="007814F5" w14:paraId="648B694F" w14:textId="3D243F73">
      <w:pPr>
        <w:pStyle w:val="BodyText1"/>
        <w:numPr>
          <w:ilvl w:val="0"/>
          <w:numId w:val="28"/>
        </w:numPr>
        <w:spacing w:before="0" w:after="0"/>
        <w:rPr>
          <w:rFonts w:ascii="Segoe UI" w:hAnsi="Segoe UI" w:cs="Segoe UI"/>
          <w:color w:val="002B5A" w:themeColor="text1"/>
          <w:szCs w:val="22"/>
        </w:rPr>
      </w:pPr>
      <w:r w:rsidRPr="006E03CD">
        <w:rPr>
          <w:rFonts w:ascii="Segoe UI" w:hAnsi="Segoe UI" w:cs="Segoe UI"/>
          <w:color w:val="002B5A" w:themeColor="text1"/>
          <w:szCs w:val="22"/>
        </w:rPr>
        <w:lastRenderedPageBreak/>
        <w:t>Support and supervision</w:t>
      </w:r>
      <w:r w:rsidR="007B36CB">
        <w:rPr>
          <w:rFonts w:ascii="Segoe UI" w:hAnsi="Segoe UI" w:cs="Segoe UI"/>
          <w:color w:val="002B5A" w:themeColor="text1"/>
          <w:szCs w:val="22"/>
        </w:rPr>
        <w:t xml:space="preserve"> needs to be formally integrated into staffing </w:t>
      </w:r>
      <w:r w:rsidR="00F85671">
        <w:rPr>
          <w:rFonts w:ascii="Segoe UI" w:hAnsi="Segoe UI" w:cs="Segoe UI"/>
          <w:color w:val="002B5A" w:themeColor="text1"/>
          <w:szCs w:val="22"/>
        </w:rPr>
        <w:t>structures</w:t>
      </w:r>
      <w:r w:rsidR="007B36CB">
        <w:rPr>
          <w:rFonts w:ascii="Segoe UI" w:hAnsi="Segoe UI" w:cs="Segoe UI"/>
          <w:color w:val="002B5A" w:themeColor="text1"/>
          <w:szCs w:val="22"/>
        </w:rPr>
        <w:t xml:space="preserve">, with adequate time allocated in job descriptions and </w:t>
      </w:r>
      <w:r w:rsidR="00F85671">
        <w:rPr>
          <w:rFonts w:ascii="Segoe UI" w:hAnsi="Segoe UI" w:cs="Segoe UI"/>
          <w:color w:val="002B5A" w:themeColor="text1"/>
          <w:szCs w:val="22"/>
        </w:rPr>
        <w:t xml:space="preserve">responsibilities to ensure this does not get missed out. </w:t>
      </w:r>
    </w:p>
    <w:p w:rsidRPr="00B95B52" w:rsidR="007814F5" w:rsidP="007814F5" w:rsidRDefault="00F85671" w14:paraId="68570764" w14:textId="5A2C875E">
      <w:pPr>
        <w:pStyle w:val="BodyText1"/>
        <w:numPr>
          <w:ilvl w:val="0"/>
          <w:numId w:val="28"/>
        </w:numPr>
        <w:spacing w:before="0" w:after="0"/>
        <w:rPr>
          <w:rFonts w:cs="Open Sans"/>
          <w:color w:val="1A1718"/>
          <w:sz w:val="21"/>
        </w:rPr>
      </w:pPr>
      <w:r>
        <w:rPr>
          <w:rFonts w:ascii="Segoe UI" w:hAnsi="Segoe UI" w:cs="Segoe UI"/>
          <w:color w:val="002B5A" w:themeColor="text1"/>
          <w:szCs w:val="22"/>
        </w:rPr>
        <w:t xml:space="preserve">An intentional focus on staff’s mental health and </w:t>
      </w:r>
      <w:r w:rsidRPr="006E03CD" w:rsidR="007814F5">
        <w:rPr>
          <w:rFonts w:ascii="Segoe UI" w:hAnsi="Segoe UI" w:cs="Segoe UI"/>
          <w:color w:val="002B5A" w:themeColor="text1"/>
          <w:szCs w:val="22"/>
        </w:rPr>
        <w:t xml:space="preserve">well-being </w:t>
      </w:r>
      <w:r>
        <w:rPr>
          <w:rFonts w:ascii="Segoe UI" w:hAnsi="Segoe UI" w:cs="Segoe UI"/>
          <w:color w:val="002B5A" w:themeColor="text1"/>
          <w:szCs w:val="22"/>
        </w:rPr>
        <w:t xml:space="preserve">is essential to both </w:t>
      </w:r>
      <w:r w:rsidRPr="006E03CD" w:rsidR="007814F5">
        <w:rPr>
          <w:rFonts w:ascii="Segoe UI" w:hAnsi="Segoe UI" w:cs="Segoe UI"/>
          <w:color w:val="002B5A" w:themeColor="text1"/>
          <w:szCs w:val="22"/>
        </w:rPr>
        <w:t xml:space="preserve">maintain </w:t>
      </w:r>
      <w:r>
        <w:rPr>
          <w:rFonts w:ascii="Segoe UI" w:hAnsi="Segoe UI" w:cs="Segoe UI"/>
          <w:color w:val="002B5A" w:themeColor="text1"/>
          <w:szCs w:val="22"/>
        </w:rPr>
        <w:t xml:space="preserve">quality of care </w:t>
      </w:r>
      <w:r w:rsidRPr="006E03CD" w:rsidR="007814F5">
        <w:rPr>
          <w:rFonts w:ascii="Segoe UI" w:hAnsi="Segoe UI" w:cs="Segoe UI"/>
          <w:color w:val="002B5A" w:themeColor="text1"/>
          <w:szCs w:val="22"/>
        </w:rPr>
        <w:t>and reduce turnover</w:t>
      </w:r>
      <w:r>
        <w:rPr>
          <w:rFonts w:ascii="Segoe UI" w:hAnsi="Segoe UI" w:cs="Segoe UI"/>
          <w:color w:val="002B5A" w:themeColor="text1"/>
          <w:szCs w:val="22"/>
        </w:rPr>
        <w:t xml:space="preserve">, and burnout. </w:t>
      </w:r>
      <w:r w:rsidRPr="006E03CD" w:rsidR="007814F5">
        <w:rPr>
          <w:rFonts w:cs="Open Sans"/>
          <w:color w:val="002B5A" w:themeColor="text1"/>
          <w:sz w:val="21"/>
        </w:rPr>
        <w:t xml:space="preserve"> </w:t>
      </w:r>
    </w:p>
    <w:p w:rsidRPr="006E03CD" w:rsidR="007814F5" w:rsidP="7C924717" w:rsidRDefault="007814F5" w14:paraId="2C2B1B4D" w14:textId="5FB57688">
      <w:pPr>
        <w:pStyle w:val="Heading1"/>
        <w:numPr>
          <w:ilvl w:val="0"/>
          <w:numId w:val="8"/>
        </w:numPr>
        <w:jc w:val="both"/>
        <w:rPr>
          <w:rStyle w:val="Heading1Char"/>
          <w:sz w:val="44"/>
          <w:szCs w:val="44"/>
        </w:rPr>
      </w:pPr>
      <w:bookmarkStart w:name="_Toc223010999" w:id="27"/>
      <w:r w:rsidRPr="006E03CD">
        <w:rPr>
          <w:sz w:val="44"/>
          <w:szCs w:val="44"/>
        </w:rPr>
        <w:t>Conclusion</w:t>
      </w:r>
      <w:bookmarkEnd w:id="27"/>
      <w:r w:rsidRPr="006E03CD">
        <w:rPr>
          <w:sz w:val="44"/>
          <w:szCs w:val="44"/>
        </w:rPr>
        <w:t xml:space="preserve"> </w:t>
      </w:r>
    </w:p>
    <w:p w:rsidR="00822756" w:rsidP="00DF5048" w:rsidRDefault="00DF5048" w14:paraId="2482F158" w14:textId="2030CBDD">
      <w:pPr>
        <w:jc w:val="both"/>
        <w:rPr>
          <w:rFonts w:eastAsia="Times New Roman" w:cs="Segoe UI"/>
          <w:color w:val="002B5A" w:themeColor="text1"/>
          <w:sz w:val="22"/>
          <w:lang w:eastAsia="en-GB"/>
        </w:rPr>
      </w:pPr>
      <w:r w:rsidRPr="00DF5048">
        <w:rPr>
          <w:rFonts w:eastAsia="Times New Roman" w:cs="Segoe UI"/>
          <w:color w:val="002B5A" w:themeColor="text1"/>
          <w:sz w:val="22"/>
          <w:lang w:eastAsia="en-GB"/>
        </w:rPr>
        <w:t xml:space="preserve">The </w:t>
      </w:r>
      <w:r>
        <w:rPr>
          <w:rFonts w:eastAsia="Times New Roman" w:cs="Segoe UI"/>
          <w:color w:val="002B5A" w:themeColor="text1"/>
          <w:sz w:val="22"/>
          <w:lang w:eastAsia="en-GB"/>
        </w:rPr>
        <w:t xml:space="preserve">recently </w:t>
      </w:r>
      <w:r w:rsidR="00822756">
        <w:rPr>
          <w:rFonts w:eastAsia="Times New Roman" w:cs="Segoe UI"/>
          <w:color w:val="002B5A" w:themeColor="text1"/>
          <w:sz w:val="22"/>
          <w:lang w:eastAsia="en-GB"/>
        </w:rPr>
        <w:t xml:space="preserve">enacted </w:t>
      </w:r>
      <w:r w:rsidRPr="00DF5048">
        <w:rPr>
          <w:rFonts w:eastAsia="Times New Roman" w:cs="Segoe UI"/>
          <w:color w:val="002B5A" w:themeColor="text1"/>
          <w:sz w:val="22"/>
          <w:lang w:eastAsia="en-GB"/>
        </w:rPr>
        <w:t xml:space="preserve">Kaduna Mental Health Law </w:t>
      </w:r>
      <w:r w:rsidR="00822756">
        <w:rPr>
          <w:rFonts w:eastAsia="Times New Roman" w:cs="Segoe UI"/>
          <w:color w:val="002B5A" w:themeColor="text1"/>
          <w:sz w:val="22"/>
          <w:lang w:eastAsia="en-GB"/>
        </w:rPr>
        <w:t xml:space="preserve">is </w:t>
      </w:r>
      <w:r w:rsidRPr="00DF5048">
        <w:rPr>
          <w:rFonts w:eastAsia="Times New Roman" w:cs="Segoe UI"/>
          <w:color w:val="002B5A" w:themeColor="text1"/>
          <w:sz w:val="22"/>
          <w:lang w:eastAsia="en-GB"/>
        </w:rPr>
        <w:t>closely aligned to good practice models</w:t>
      </w:r>
      <w:r w:rsidR="00822756">
        <w:rPr>
          <w:rFonts w:eastAsia="Times New Roman" w:cs="Segoe UI"/>
          <w:color w:val="002B5A" w:themeColor="text1"/>
          <w:sz w:val="22"/>
          <w:lang w:eastAsia="en-GB"/>
        </w:rPr>
        <w:t xml:space="preserve"> </w:t>
      </w:r>
      <w:r w:rsidR="00835D7C">
        <w:rPr>
          <w:rFonts w:eastAsia="Times New Roman" w:cs="Segoe UI"/>
          <w:color w:val="002B5A" w:themeColor="text1"/>
          <w:sz w:val="22"/>
          <w:lang w:eastAsia="en-GB"/>
        </w:rPr>
        <w:t xml:space="preserve">in mental health care </w:t>
      </w:r>
      <w:r w:rsidRPr="00DF5048">
        <w:rPr>
          <w:rFonts w:eastAsia="Times New Roman" w:cs="Segoe UI"/>
          <w:color w:val="002B5A" w:themeColor="text1"/>
          <w:sz w:val="22"/>
          <w:lang w:eastAsia="en-GB"/>
        </w:rPr>
        <w:t>and work has already begun on integrating mental health services into secondary and primary health care facilities, through training and task-shifting models</w:t>
      </w:r>
      <w:r w:rsidR="00822756">
        <w:rPr>
          <w:rFonts w:eastAsia="Times New Roman" w:cs="Segoe UI"/>
          <w:color w:val="002B5A" w:themeColor="text1"/>
          <w:sz w:val="22"/>
          <w:lang w:eastAsia="en-GB"/>
        </w:rPr>
        <w:t>, as recommended by WHO</w:t>
      </w:r>
      <w:r w:rsidRPr="00DF5048">
        <w:rPr>
          <w:rFonts w:eastAsia="Times New Roman" w:cs="Segoe UI"/>
          <w:color w:val="002B5A" w:themeColor="text1"/>
          <w:sz w:val="22"/>
          <w:lang w:eastAsia="en-GB"/>
        </w:rPr>
        <w:t>.</w:t>
      </w:r>
      <w:r w:rsidR="00835D7C">
        <w:rPr>
          <w:rFonts w:eastAsia="Times New Roman" w:cs="Segoe UI"/>
          <w:color w:val="002B5A" w:themeColor="text1"/>
          <w:sz w:val="22"/>
          <w:lang w:eastAsia="en-GB"/>
        </w:rPr>
        <w:t xml:space="preserve"> </w:t>
      </w:r>
      <w:r w:rsidR="00822756">
        <w:rPr>
          <w:rFonts w:eastAsia="Times New Roman" w:cs="Segoe UI"/>
          <w:color w:val="002B5A" w:themeColor="text1"/>
          <w:sz w:val="22"/>
          <w:lang w:eastAsia="en-GB"/>
        </w:rPr>
        <w:t xml:space="preserve">There </w:t>
      </w:r>
      <w:r w:rsidR="00835D7C">
        <w:rPr>
          <w:rFonts w:eastAsia="Times New Roman" w:cs="Segoe UI"/>
          <w:color w:val="002B5A" w:themeColor="text1"/>
          <w:sz w:val="22"/>
          <w:lang w:eastAsia="en-GB"/>
        </w:rPr>
        <w:t xml:space="preserve">is high-level </w:t>
      </w:r>
      <w:r w:rsidRPr="00DF5048">
        <w:rPr>
          <w:rFonts w:eastAsia="Times New Roman" w:cs="Segoe UI"/>
          <w:color w:val="002B5A" w:themeColor="text1"/>
          <w:sz w:val="22"/>
          <w:lang w:eastAsia="en-GB"/>
        </w:rPr>
        <w:t>commitment to this approach</w:t>
      </w:r>
      <w:r w:rsidR="00822756">
        <w:rPr>
          <w:rFonts w:eastAsia="Times New Roman" w:cs="Segoe UI"/>
          <w:color w:val="002B5A" w:themeColor="text1"/>
          <w:sz w:val="22"/>
          <w:lang w:eastAsia="en-GB"/>
        </w:rPr>
        <w:t xml:space="preserve"> among the leadership in Kaduna</w:t>
      </w:r>
      <w:r w:rsidR="00835D7C">
        <w:rPr>
          <w:rFonts w:eastAsia="Times New Roman" w:cs="Segoe UI"/>
          <w:color w:val="002B5A" w:themeColor="text1"/>
          <w:sz w:val="22"/>
          <w:lang w:eastAsia="en-GB"/>
        </w:rPr>
        <w:t xml:space="preserve">. </w:t>
      </w:r>
    </w:p>
    <w:p w:rsidR="00DF5048" w:rsidP="00DF5048" w:rsidRDefault="00DF5048" w14:paraId="04546EFE" w14:textId="6F892573">
      <w:pPr>
        <w:jc w:val="both"/>
        <w:rPr>
          <w:rFonts w:cs="Segoe UI"/>
          <w:color w:val="002B5A" w:themeColor="text1"/>
          <w:sz w:val="22"/>
        </w:rPr>
      </w:pPr>
      <w:r w:rsidRPr="00DF5048">
        <w:rPr>
          <w:rFonts w:eastAsia="Times New Roman" w:cs="Segoe UI"/>
          <w:color w:val="002B5A" w:themeColor="text1"/>
          <w:sz w:val="22"/>
          <w:lang w:eastAsia="en-GB"/>
        </w:rPr>
        <w:t xml:space="preserve">The Law specifies providing a </w:t>
      </w:r>
      <w:r w:rsidRPr="00DF5048">
        <w:rPr>
          <w:rFonts w:cs="Segoe UI"/>
          <w:color w:val="002B5A" w:themeColor="text1"/>
          <w:sz w:val="22"/>
        </w:rPr>
        <w:t xml:space="preserve">community-based approach to the provision of mental health care services and </w:t>
      </w:r>
      <w:r w:rsidRPr="00DF5048">
        <w:rPr>
          <w:rFonts w:eastAsia="Times New Roman" w:cs="Segoe UI"/>
          <w:color w:val="002B5A" w:themeColor="text1"/>
          <w:sz w:val="22"/>
          <w:lang w:eastAsia="en-GB"/>
        </w:rPr>
        <w:t xml:space="preserve">working in partnership with civil society organisations, and people with lived experience to offer the most acceptable and effective services closer to those who need it. </w:t>
      </w:r>
      <w:r w:rsidRPr="00DF5048">
        <w:rPr>
          <w:rFonts w:cs="Segoe UI"/>
          <w:color w:val="002B5A" w:themeColor="text1"/>
          <w:sz w:val="22"/>
        </w:rPr>
        <w:t>The State is also working on developing standards and an accreditation process for organisations providing mental health services that are working outside of the formal health sector</w:t>
      </w:r>
      <w:r w:rsidR="005254C8">
        <w:rPr>
          <w:rFonts w:cs="Segoe UI"/>
          <w:color w:val="002B5A" w:themeColor="text1"/>
          <w:sz w:val="22"/>
        </w:rPr>
        <w:t>,</w:t>
      </w:r>
      <w:r w:rsidRPr="00DF5048">
        <w:rPr>
          <w:rFonts w:cs="Segoe UI"/>
          <w:color w:val="002B5A" w:themeColor="text1"/>
          <w:sz w:val="22"/>
        </w:rPr>
        <w:t xml:space="preserve"> includ</w:t>
      </w:r>
      <w:r w:rsidR="005254C8">
        <w:rPr>
          <w:rFonts w:cs="Segoe UI"/>
          <w:color w:val="002B5A" w:themeColor="text1"/>
          <w:sz w:val="22"/>
        </w:rPr>
        <w:t>ing</w:t>
      </w:r>
      <w:r w:rsidRPr="00DF5048">
        <w:rPr>
          <w:rFonts w:cs="Segoe UI"/>
          <w:color w:val="002B5A" w:themeColor="text1"/>
          <w:sz w:val="22"/>
        </w:rPr>
        <w:t xml:space="preserve"> religious and community-based actors, many of whom have received no formal training</w:t>
      </w:r>
      <w:r w:rsidR="005254C8">
        <w:rPr>
          <w:rFonts w:cs="Segoe UI"/>
          <w:color w:val="002B5A" w:themeColor="text1"/>
          <w:sz w:val="22"/>
        </w:rPr>
        <w:t>.</w:t>
      </w:r>
    </w:p>
    <w:p w:rsidR="00DF5048" w:rsidP="00DF5048" w:rsidRDefault="00DF5048" w14:paraId="6D4B17C8" w14:textId="2327EDBF">
      <w:pPr>
        <w:jc w:val="both"/>
        <w:rPr>
          <w:rFonts w:cs="Segoe UI"/>
          <w:color w:val="002B5A" w:themeColor="text1"/>
          <w:sz w:val="22"/>
          <w:szCs w:val="21"/>
        </w:rPr>
      </w:pPr>
      <w:r w:rsidRPr="00EB1CA8">
        <w:rPr>
          <w:rFonts w:cs="Segoe UI"/>
          <w:color w:val="002B5A" w:themeColor="text1"/>
          <w:sz w:val="22"/>
          <w:szCs w:val="21"/>
        </w:rPr>
        <w:t xml:space="preserve">The Kaduna Mental Health Law is aligned to the UN CRPD and </w:t>
      </w:r>
      <w:r w:rsidRPr="00EB1CA8">
        <w:rPr>
          <w:rFonts w:cs="Segoe UI"/>
          <w:color w:val="002B5A" w:themeColor="text1"/>
        </w:rPr>
        <w:t>has</w:t>
      </w:r>
      <w:r w:rsidRPr="00EB1CA8">
        <w:rPr>
          <w:rFonts w:cs="Segoe UI"/>
          <w:color w:val="002B5A" w:themeColor="text1"/>
          <w:sz w:val="22"/>
          <w:szCs w:val="21"/>
        </w:rPr>
        <w:t xml:space="preserve"> strong human rights framing</w:t>
      </w:r>
      <w:r w:rsidR="005254C8">
        <w:rPr>
          <w:rFonts w:cs="Segoe UI"/>
          <w:color w:val="002B5A" w:themeColor="text1"/>
          <w:sz w:val="22"/>
          <w:szCs w:val="21"/>
        </w:rPr>
        <w:t xml:space="preserve">, which is </w:t>
      </w:r>
      <w:r w:rsidRPr="00EB1CA8">
        <w:rPr>
          <w:rFonts w:cs="Segoe UI"/>
          <w:color w:val="002B5A" w:themeColor="text1"/>
          <w:sz w:val="22"/>
          <w:szCs w:val="21"/>
        </w:rPr>
        <w:t>a significant first step in improving the inclusion and adherence to human</w:t>
      </w:r>
      <w:r w:rsidRPr="00266CC1">
        <w:rPr>
          <w:rFonts w:cs="Segoe UI"/>
          <w:color w:val="002B5A" w:themeColor="text1"/>
          <w:sz w:val="22"/>
          <w:szCs w:val="21"/>
        </w:rPr>
        <w:t xml:space="preserve"> rights for persons with psychosocial, intellectual and cognitive disabilities, but still requires major shifts in practice and attitudes among health providers, policymakers, civil society and the wider communities.   </w:t>
      </w:r>
    </w:p>
    <w:p w:rsidR="00DF5048" w:rsidP="00DF5048" w:rsidRDefault="006C1B6C" w14:paraId="0498AF7E" w14:textId="31362CA8">
      <w:pPr>
        <w:jc w:val="both"/>
        <w:rPr>
          <w:rFonts w:cs="Segoe UI"/>
          <w:color w:val="002B5A" w:themeColor="text1"/>
          <w:sz w:val="21"/>
          <w:szCs w:val="21"/>
        </w:rPr>
      </w:pPr>
      <w:r w:rsidRPr="006C1B6C">
        <w:rPr>
          <w:rFonts w:cs="Segoe UI"/>
          <w:color w:val="002B5A" w:themeColor="text1"/>
          <w:sz w:val="22"/>
          <w:szCs w:val="21"/>
        </w:rPr>
        <w:t xml:space="preserve">That the </w:t>
      </w:r>
      <w:r w:rsidRPr="006C1B6C" w:rsidR="00DF5048">
        <w:rPr>
          <w:rFonts w:cs="Segoe UI"/>
          <w:color w:val="002B5A" w:themeColor="text1"/>
          <w:sz w:val="22"/>
          <w:szCs w:val="21"/>
        </w:rPr>
        <w:t>l</w:t>
      </w:r>
      <w:r w:rsidRPr="006C1B6C" w:rsidR="00DF5048">
        <w:rPr>
          <w:rFonts w:cs="Segoe UI"/>
          <w:color w:val="002B5A" w:themeColor="text1"/>
          <w:sz w:val="21"/>
          <w:szCs w:val="21"/>
        </w:rPr>
        <w:t xml:space="preserve">eadership </w:t>
      </w:r>
      <w:r w:rsidRPr="006C1B6C" w:rsidR="00DF5048">
        <w:rPr>
          <w:rFonts w:cs="Segoe UI"/>
          <w:color w:val="002B5A" w:themeColor="text1"/>
          <w:sz w:val="22"/>
          <w:szCs w:val="21"/>
        </w:rPr>
        <w:t xml:space="preserve">is </w:t>
      </w:r>
      <w:r w:rsidRPr="006C1B6C" w:rsidR="00DF5048">
        <w:rPr>
          <w:rFonts w:cs="Segoe UI"/>
          <w:color w:val="002B5A" w:themeColor="text1"/>
          <w:sz w:val="21"/>
          <w:szCs w:val="21"/>
        </w:rPr>
        <w:t xml:space="preserve">committed </w:t>
      </w:r>
      <w:r w:rsidRPr="006C1B6C" w:rsidR="00DF5048">
        <w:rPr>
          <w:rFonts w:cs="Segoe UI"/>
          <w:color w:val="002B5A" w:themeColor="text1"/>
          <w:sz w:val="22"/>
          <w:szCs w:val="21"/>
        </w:rPr>
        <w:t xml:space="preserve">to </w:t>
      </w:r>
      <w:r w:rsidRPr="006C1B6C" w:rsidR="00DF5048">
        <w:rPr>
          <w:rFonts w:cs="Segoe UI"/>
          <w:color w:val="002B5A" w:themeColor="text1"/>
          <w:sz w:val="21"/>
          <w:szCs w:val="21"/>
        </w:rPr>
        <w:t>improving access to mental health services</w:t>
      </w:r>
      <w:r w:rsidRPr="006C1B6C" w:rsidR="00DF5048">
        <w:rPr>
          <w:rFonts w:cs="Segoe UI"/>
          <w:color w:val="002B5A" w:themeColor="text1"/>
          <w:sz w:val="22"/>
          <w:szCs w:val="21"/>
        </w:rPr>
        <w:t xml:space="preserve"> in Kaduna is </w:t>
      </w:r>
      <w:r>
        <w:rPr>
          <w:rFonts w:cs="Segoe UI"/>
          <w:color w:val="002B5A" w:themeColor="text1"/>
          <w:sz w:val="22"/>
          <w:szCs w:val="21"/>
        </w:rPr>
        <w:t xml:space="preserve">a good indication of the potential for </w:t>
      </w:r>
      <w:r w:rsidRPr="006C1B6C" w:rsidR="00DF5048">
        <w:rPr>
          <w:rFonts w:cs="Segoe UI"/>
          <w:color w:val="002B5A" w:themeColor="text1"/>
          <w:sz w:val="22"/>
          <w:szCs w:val="21"/>
        </w:rPr>
        <w:t xml:space="preserve">successful and sustainability delivery of mental health services at all levels throughout the State. </w:t>
      </w:r>
      <w:r w:rsidRPr="006C1B6C" w:rsidR="00DF5048">
        <w:rPr>
          <w:rFonts w:cs="Segoe UI"/>
          <w:color w:val="002B5A" w:themeColor="text1"/>
          <w:sz w:val="21"/>
          <w:szCs w:val="21"/>
        </w:rPr>
        <w:t xml:space="preserve"> </w:t>
      </w:r>
    </w:p>
    <w:p w:rsidRPr="009B7340" w:rsidR="00B07391" w:rsidP="00DF5048" w:rsidRDefault="00DD42C4" w14:paraId="72658835" w14:textId="6699E84A">
      <w:pPr>
        <w:jc w:val="both"/>
        <w:rPr>
          <w:rFonts w:cs="Segoe UI"/>
          <w:b/>
          <w:bCs/>
          <w:color w:val="002B5A" w:themeColor="text1"/>
          <w:sz w:val="21"/>
          <w:szCs w:val="21"/>
        </w:rPr>
      </w:pPr>
      <w:r w:rsidRPr="009B7340">
        <w:rPr>
          <w:rFonts w:cs="Segoe UI"/>
          <w:b/>
          <w:bCs/>
          <w:color w:val="002B5A" w:themeColor="text1"/>
          <w:sz w:val="21"/>
          <w:szCs w:val="21"/>
        </w:rPr>
        <w:t>T</w:t>
      </w:r>
      <w:r w:rsidRPr="009B7340" w:rsidR="00B07391">
        <w:rPr>
          <w:rFonts w:cs="Segoe UI"/>
          <w:b/>
          <w:bCs/>
          <w:color w:val="002B5A" w:themeColor="text1"/>
          <w:sz w:val="21"/>
          <w:szCs w:val="21"/>
        </w:rPr>
        <w:t xml:space="preserve">his Reference Note </w:t>
      </w:r>
      <w:r w:rsidRPr="009B7340" w:rsidR="00462A6A">
        <w:rPr>
          <w:rFonts w:cs="Segoe UI"/>
          <w:b/>
          <w:bCs/>
          <w:color w:val="002B5A" w:themeColor="text1"/>
          <w:sz w:val="21"/>
          <w:szCs w:val="21"/>
        </w:rPr>
        <w:t xml:space="preserve">outlines a number of considerations for </w:t>
      </w:r>
      <w:r w:rsidRPr="009B7340" w:rsidR="00B07391">
        <w:rPr>
          <w:rFonts w:cs="Segoe UI"/>
          <w:b/>
          <w:bCs/>
          <w:color w:val="002B5A" w:themeColor="text1"/>
          <w:sz w:val="21"/>
          <w:szCs w:val="21"/>
        </w:rPr>
        <w:t>KADSAMHA</w:t>
      </w:r>
      <w:r w:rsidRPr="009B7340">
        <w:rPr>
          <w:rFonts w:cs="Segoe UI"/>
          <w:b/>
          <w:bCs/>
          <w:color w:val="002B5A" w:themeColor="text1"/>
          <w:sz w:val="21"/>
          <w:szCs w:val="21"/>
        </w:rPr>
        <w:t xml:space="preserve"> to </w:t>
      </w:r>
      <w:r w:rsidRPr="009B7340" w:rsidR="00462A6A">
        <w:rPr>
          <w:rFonts w:cs="Segoe UI"/>
          <w:b/>
          <w:bCs/>
          <w:color w:val="002B5A" w:themeColor="text1"/>
          <w:sz w:val="21"/>
          <w:szCs w:val="21"/>
        </w:rPr>
        <w:t>review</w:t>
      </w:r>
      <w:r w:rsidRPr="009B7340">
        <w:rPr>
          <w:rFonts w:cs="Segoe UI"/>
          <w:b/>
          <w:bCs/>
          <w:color w:val="002B5A" w:themeColor="text1"/>
          <w:sz w:val="21"/>
          <w:szCs w:val="21"/>
        </w:rPr>
        <w:t xml:space="preserve">. </w:t>
      </w:r>
    </w:p>
    <w:p w:rsidR="00CB61D2" w:rsidP="005B16CE" w:rsidRDefault="005B16CE" w14:paraId="1D4211C3" w14:textId="77777777">
      <w:pPr>
        <w:pStyle w:val="ListParagraph"/>
        <w:numPr>
          <w:ilvl w:val="0"/>
          <w:numId w:val="37"/>
        </w:numPr>
        <w:spacing w:after="0"/>
        <w:jc w:val="both"/>
        <w:rPr>
          <w:rFonts w:cs="Segoe UI"/>
          <w:color w:val="002B5A" w:themeColor="text1"/>
          <w:sz w:val="22"/>
        </w:rPr>
      </w:pPr>
      <w:r w:rsidRPr="00ED2FC2">
        <w:rPr>
          <w:rFonts w:cs="Segoe UI"/>
          <w:b/>
          <w:bCs/>
          <w:color w:val="002B5A" w:themeColor="text1"/>
          <w:sz w:val="22"/>
        </w:rPr>
        <w:t>Integration of mental health</w:t>
      </w:r>
      <w:r w:rsidRPr="006E03CD">
        <w:rPr>
          <w:rFonts w:cs="Segoe UI"/>
          <w:color w:val="002B5A" w:themeColor="text1"/>
          <w:sz w:val="22"/>
        </w:rPr>
        <w:t xml:space="preserve"> into community-based primary care services is not only cost effective but improves detection and management of mental health conditions, helps reduce stigma and protect human rights. </w:t>
      </w:r>
    </w:p>
    <w:p w:rsidRPr="006E03CD" w:rsidR="005B16CE" w:rsidP="005B16CE" w:rsidRDefault="00CB61D2" w14:paraId="3E8C64F6" w14:textId="010111CB">
      <w:pPr>
        <w:pStyle w:val="ListParagraph"/>
        <w:numPr>
          <w:ilvl w:val="0"/>
          <w:numId w:val="37"/>
        </w:numPr>
        <w:spacing w:after="0"/>
        <w:jc w:val="both"/>
        <w:rPr>
          <w:rFonts w:cs="Segoe UI"/>
          <w:color w:val="002B5A" w:themeColor="text1"/>
          <w:sz w:val="22"/>
        </w:rPr>
      </w:pPr>
      <w:r>
        <w:rPr>
          <w:rFonts w:cs="Segoe UI"/>
          <w:color w:val="002B5A" w:themeColor="text1"/>
          <w:sz w:val="22"/>
        </w:rPr>
        <w:t xml:space="preserve">There is </w:t>
      </w:r>
      <w:r w:rsidRPr="006E03CD">
        <w:rPr>
          <w:rFonts w:cs="Segoe UI"/>
          <w:color w:val="002B5A" w:themeColor="text1"/>
          <w:sz w:val="22"/>
        </w:rPr>
        <w:t xml:space="preserve">need to consider the </w:t>
      </w:r>
      <w:r w:rsidRPr="00ED2FC2">
        <w:rPr>
          <w:rFonts w:cs="Segoe UI"/>
          <w:b/>
          <w:bCs/>
          <w:color w:val="002B5A" w:themeColor="text1"/>
          <w:sz w:val="22"/>
        </w:rPr>
        <w:t>different needs and interventions for women and men</w:t>
      </w:r>
      <w:r w:rsidRPr="006E03CD">
        <w:rPr>
          <w:rFonts w:cs="Segoe UI"/>
          <w:color w:val="002B5A" w:themeColor="text1"/>
          <w:sz w:val="22"/>
        </w:rPr>
        <w:t>, adolescents and young people, older people, and those experiencing conflict related trauma</w:t>
      </w:r>
      <w:r>
        <w:rPr>
          <w:rFonts w:cs="Segoe UI"/>
          <w:color w:val="002B5A" w:themeColor="text1"/>
          <w:sz w:val="22"/>
        </w:rPr>
        <w:t xml:space="preserve"> and provide appropriate</w:t>
      </w:r>
      <w:r w:rsidR="000431A7">
        <w:rPr>
          <w:rFonts w:cs="Segoe UI"/>
          <w:color w:val="002B5A" w:themeColor="text1"/>
          <w:sz w:val="22"/>
        </w:rPr>
        <w:t xml:space="preserve"> and accessible </w:t>
      </w:r>
      <w:r>
        <w:rPr>
          <w:rFonts w:cs="Segoe UI"/>
          <w:color w:val="002B5A" w:themeColor="text1"/>
          <w:sz w:val="22"/>
        </w:rPr>
        <w:t>interventions</w:t>
      </w:r>
      <w:r w:rsidR="000431A7">
        <w:rPr>
          <w:rFonts w:cs="Segoe UI"/>
          <w:color w:val="002B5A" w:themeColor="text1"/>
          <w:sz w:val="22"/>
        </w:rPr>
        <w:t xml:space="preserve"> tailored to their needs.</w:t>
      </w:r>
      <w:r>
        <w:rPr>
          <w:rFonts w:cs="Segoe UI"/>
          <w:color w:val="002B5A" w:themeColor="text1"/>
          <w:sz w:val="22"/>
        </w:rPr>
        <w:t xml:space="preserve"> </w:t>
      </w:r>
    </w:p>
    <w:p w:rsidRPr="006E03CD" w:rsidR="004637F1" w:rsidP="004637F1" w:rsidRDefault="004637F1" w14:paraId="352C5DF8" w14:textId="5A213276">
      <w:pPr>
        <w:pStyle w:val="ListParagraph"/>
        <w:numPr>
          <w:ilvl w:val="0"/>
          <w:numId w:val="37"/>
        </w:numPr>
        <w:spacing w:after="0"/>
        <w:jc w:val="both"/>
        <w:rPr>
          <w:rFonts w:cs="Segoe UI"/>
          <w:color w:val="002B5A" w:themeColor="text1"/>
          <w:sz w:val="22"/>
        </w:rPr>
      </w:pPr>
      <w:r w:rsidRPr="00ED2FC2">
        <w:rPr>
          <w:rFonts w:cs="Segoe UI"/>
          <w:b/>
          <w:bCs/>
          <w:color w:val="002B5A" w:themeColor="text1"/>
          <w:sz w:val="22"/>
        </w:rPr>
        <w:t>Health care providers, including community health workers can become overburdened</w:t>
      </w:r>
      <w:r w:rsidR="004056FA">
        <w:rPr>
          <w:rFonts w:cs="Segoe UI"/>
          <w:color w:val="002B5A" w:themeColor="text1"/>
          <w:sz w:val="22"/>
        </w:rPr>
        <w:t xml:space="preserve"> by these extra duties</w:t>
      </w:r>
      <w:r w:rsidRPr="006E03CD">
        <w:rPr>
          <w:rFonts w:cs="Segoe UI"/>
          <w:color w:val="002B5A" w:themeColor="text1"/>
          <w:sz w:val="22"/>
        </w:rPr>
        <w:t xml:space="preserve">, especially in settings with substantial burdens of disease.  It is therefore crucial that adequate support and supervision is available to help them manage both the workload and the psychological impact </w:t>
      </w:r>
      <w:r w:rsidR="00C63923">
        <w:rPr>
          <w:rFonts w:cs="Segoe UI"/>
          <w:color w:val="002B5A" w:themeColor="text1"/>
          <w:sz w:val="22"/>
        </w:rPr>
        <w:t xml:space="preserve">of the </w:t>
      </w:r>
      <w:r w:rsidRPr="006E03CD">
        <w:rPr>
          <w:rFonts w:cs="Segoe UI"/>
          <w:color w:val="002B5A" w:themeColor="text1"/>
          <w:sz w:val="22"/>
        </w:rPr>
        <w:t xml:space="preserve">work. </w:t>
      </w:r>
    </w:p>
    <w:p w:rsidRPr="006E03CD" w:rsidR="00F64A42" w:rsidP="00F64A42" w:rsidRDefault="00F64A42" w14:paraId="1CDA9DD2" w14:textId="08429D3A">
      <w:pPr>
        <w:pStyle w:val="SDDGSMAFigureTitle"/>
        <w:numPr>
          <w:ilvl w:val="0"/>
          <w:numId w:val="37"/>
        </w:numPr>
        <w:spacing w:after="0"/>
        <w:jc w:val="both"/>
        <w:rPr>
          <w:rFonts w:ascii="Segoe UI" w:hAnsi="Segoe UI" w:eastAsia="Times New Roman" w:cs="Segoe UI"/>
          <w:color w:val="002B5A" w:themeColor="text1"/>
          <w:lang w:eastAsia="en-GB"/>
        </w:rPr>
      </w:pPr>
      <w:r w:rsidRPr="00ED2FC2">
        <w:rPr>
          <w:rFonts w:ascii="Segoe UI" w:hAnsi="Segoe UI" w:eastAsia="Times New Roman" w:cs="Segoe UI"/>
          <w:b/>
          <w:bCs/>
          <w:color w:val="002B5A" w:themeColor="text1"/>
          <w:lang w:eastAsia="en-GB"/>
        </w:rPr>
        <w:lastRenderedPageBreak/>
        <w:t>Task sharing alone is not enough</w:t>
      </w:r>
      <w:r w:rsidRPr="006E03CD">
        <w:rPr>
          <w:rFonts w:ascii="Segoe UI" w:hAnsi="Segoe UI" w:eastAsia="Times New Roman" w:cs="Segoe UI"/>
          <w:color w:val="002B5A" w:themeColor="text1"/>
          <w:lang w:eastAsia="en-GB"/>
        </w:rPr>
        <w:t xml:space="preserve"> to address all mental health needs and needs to be combined with a range of other strategies to support scale up.   </w:t>
      </w:r>
    </w:p>
    <w:p w:rsidRPr="00AE12E8" w:rsidR="00F327B8" w:rsidP="001C3A88" w:rsidRDefault="00AA318F" w14:paraId="78CA7DEC" w14:textId="10A81A47">
      <w:pPr>
        <w:pStyle w:val="ListParagraph"/>
        <w:numPr>
          <w:ilvl w:val="0"/>
          <w:numId w:val="37"/>
        </w:numPr>
        <w:jc w:val="both"/>
        <w:rPr>
          <w:rFonts w:eastAsia="Times New Roman" w:cs="Segoe UI"/>
          <w:color w:val="002B5A" w:themeColor="text1"/>
          <w:sz w:val="21"/>
          <w:szCs w:val="21"/>
          <w:lang w:eastAsia="en-GB"/>
        </w:rPr>
      </w:pPr>
      <w:r w:rsidRPr="00ED2FC2">
        <w:rPr>
          <w:rFonts w:eastAsia="Times New Roman" w:cs="Segoe UI"/>
          <w:b/>
          <w:bCs/>
          <w:color w:val="002B5A" w:themeColor="text1"/>
          <w:sz w:val="22"/>
          <w:lang w:eastAsia="en-GB"/>
        </w:rPr>
        <w:t>A framework of collaborative care and referral system</w:t>
      </w:r>
      <w:r w:rsidRPr="006E03CD">
        <w:rPr>
          <w:rFonts w:eastAsia="Times New Roman" w:cs="Segoe UI"/>
          <w:color w:val="002B5A" w:themeColor="text1"/>
          <w:sz w:val="22"/>
          <w:lang w:eastAsia="en-GB"/>
        </w:rPr>
        <w:t xml:space="preserve"> could be established to formalise the links between civil society organisations (CSOs), Faith Based Organisations (FBOs), Organisations of Persons with Disabilities (OPDs) and Women’s Rights Organisations (WROs) who all provide mental health support, psychosocial support, support groups or peer networks</w:t>
      </w:r>
      <w:r w:rsidR="00AE12E8">
        <w:rPr>
          <w:rFonts w:eastAsia="Times New Roman" w:cs="Segoe UI"/>
          <w:color w:val="002B5A" w:themeColor="text1"/>
          <w:sz w:val="22"/>
          <w:lang w:eastAsia="en-GB"/>
        </w:rPr>
        <w:t>.</w:t>
      </w:r>
    </w:p>
    <w:p w:rsidRPr="006E03CD" w:rsidR="00B37400" w:rsidP="00B37400" w:rsidRDefault="00AE12E8" w14:paraId="7055B640" w14:textId="3DCFF40D">
      <w:pPr>
        <w:pStyle w:val="ListParagraph"/>
        <w:numPr>
          <w:ilvl w:val="0"/>
          <w:numId w:val="10"/>
        </w:numPr>
        <w:spacing w:after="0"/>
        <w:jc w:val="both"/>
        <w:rPr>
          <w:rFonts w:cs="Segoe UI"/>
          <w:color w:val="002B5A" w:themeColor="text1"/>
          <w:sz w:val="22"/>
        </w:rPr>
      </w:pPr>
      <w:r w:rsidRPr="00ED2FC2">
        <w:rPr>
          <w:rFonts w:cs="Segoe UI"/>
          <w:b/>
          <w:bCs/>
          <w:color w:val="002B5A" w:themeColor="text1"/>
          <w:sz w:val="22"/>
        </w:rPr>
        <w:t>Digital technologies</w:t>
      </w:r>
      <w:r w:rsidRPr="006E03CD">
        <w:rPr>
          <w:rFonts w:cs="Segoe UI"/>
          <w:color w:val="002B5A" w:themeColor="text1"/>
          <w:sz w:val="22"/>
        </w:rPr>
        <w:t xml:space="preserve"> have the potential to support task-shifting</w:t>
      </w:r>
      <w:r w:rsidR="00BD2C24">
        <w:rPr>
          <w:rFonts w:cs="Segoe UI"/>
          <w:color w:val="002B5A" w:themeColor="text1"/>
          <w:sz w:val="22"/>
        </w:rPr>
        <w:t xml:space="preserve">, but there is a need </w:t>
      </w:r>
      <w:r w:rsidRPr="006E03CD" w:rsidR="00BD2C24">
        <w:rPr>
          <w:rFonts w:cs="Segoe UI"/>
          <w:color w:val="002B5A" w:themeColor="text1"/>
          <w:sz w:val="22"/>
        </w:rPr>
        <w:t>to consider the digital divide among the communities most at risk or in need of services. Digital exclusion may impact those most in need of mental health support.</w:t>
      </w:r>
      <w:r w:rsidRPr="00B37400" w:rsidR="00B37400">
        <w:rPr>
          <w:rFonts w:cs="Segoe UI"/>
          <w:color w:val="002B5A" w:themeColor="text1"/>
          <w:sz w:val="22"/>
        </w:rPr>
        <w:t xml:space="preserve"> </w:t>
      </w:r>
      <w:r w:rsidRPr="006E03CD" w:rsidR="00B37400">
        <w:rPr>
          <w:rFonts w:cs="Segoe UI"/>
          <w:color w:val="002B5A" w:themeColor="text1"/>
          <w:sz w:val="22"/>
        </w:rPr>
        <w:t xml:space="preserve">Data protection, privacy and confidentiality are critical issues to be aware of when considering providing a digital mental health service. </w:t>
      </w:r>
    </w:p>
    <w:p w:rsidRPr="00045899" w:rsidR="00AE12E8" w:rsidP="000D6800" w:rsidRDefault="00AB17BF" w14:paraId="7ED82BAA" w14:textId="26EDBD75">
      <w:pPr>
        <w:pStyle w:val="ListParagraph"/>
        <w:numPr>
          <w:ilvl w:val="0"/>
          <w:numId w:val="37"/>
        </w:numPr>
        <w:spacing w:after="0"/>
        <w:jc w:val="both"/>
        <w:rPr>
          <w:rFonts w:cs="Segoe UI"/>
          <w:color w:val="002B5A" w:themeColor="text1"/>
          <w:sz w:val="22"/>
        </w:rPr>
      </w:pPr>
      <w:r w:rsidRPr="00ED2FC2">
        <w:rPr>
          <w:rFonts w:cs="Segoe UI"/>
          <w:b/>
          <w:bCs/>
          <w:color w:val="002B5A" w:themeColor="text1"/>
          <w:sz w:val="22"/>
        </w:rPr>
        <w:t>Peer support workers (PSW)</w:t>
      </w:r>
      <w:r w:rsidRPr="00045899">
        <w:rPr>
          <w:rFonts w:cs="Segoe UI"/>
          <w:color w:val="002B5A" w:themeColor="text1"/>
          <w:sz w:val="22"/>
        </w:rPr>
        <w:t xml:space="preserve"> should complement</w:t>
      </w:r>
      <w:r w:rsidRPr="00045899" w:rsidR="00954CA3">
        <w:rPr>
          <w:rFonts w:cs="Segoe UI"/>
          <w:color w:val="002B5A" w:themeColor="text1"/>
          <w:sz w:val="22"/>
        </w:rPr>
        <w:t xml:space="preserve"> the services provided by clinical providers as part of a wider referral pathway, and not replace it. </w:t>
      </w:r>
      <w:r w:rsidRPr="00045899">
        <w:rPr>
          <w:rFonts w:cs="Segoe UI"/>
          <w:color w:val="002B5A" w:themeColor="text1"/>
          <w:sz w:val="22"/>
        </w:rPr>
        <w:t xml:space="preserve"> </w:t>
      </w:r>
      <w:r w:rsidRPr="00045899" w:rsidR="00661564">
        <w:rPr>
          <w:rFonts w:cs="Segoe UI"/>
          <w:color w:val="002B5A" w:themeColor="text1"/>
          <w:sz w:val="22"/>
        </w:rPr>
        <w:t xml:space="preserve">Peer support may be particularly useful for specific groups like new or expectant mothers, adolescents and young people, military personnel etc. </w:t>
      </w:r>
    </w:p>
    <w:p w:rsidRPr="00FE624E" w:rsidR="00FE624E" w:rsidP="00FE624E" w:rsidRDefault="00FE624E" w14:paraId="2D462ADC" w14:textId="75ADA5B5">
      <w:pPr>
        <w:pStyle w:val="ListParagraph"/>
        <w:numPr>
          <w:ilvl w:val="0"/>
          <w:numId w:val="37"/>
        </w:numPr>
        <w:jc w:val="both"/>
        <w:rPr>
          <w:rFonts w:cs="Segoe UI"/>
          <w:sz w:val="22"/>
        </w:rPr>
      </w:pPr>
      <w:r w:rsidRPr="00ED2FC2">
        <w:rPr>
          <w:rFonts w:cs="Segoe UI"/>
          <w:b/>
          <w:bCs/>
          <w:sz w:val="22"/>
        </w:rPr>
        <w:t>Mental health indicators</w:t>
      </w:r>
      <w:r w:rsidRPr="006E03CD">
        <w:rPr>
          <w:rFonts w:cs="Segoe UI"/>
          <w:sz w:val="22"/>
        </w:rPr>
        <w:t xml:space="preserve"> </w:t>
      </w:r>
      <w:r>
        <w:rPr>
          <w:rFonts w:cs="Segoe UI"/>
          <w:sz w:val="22"/>
        </w:rPr>
        <w:t xml:space="preserve">should be </w:t>
      </w:r>
      <w:r w:rsidRPr="00FE624E">
        <w:rPr>
          <w:rFonts w:cs="Segoe UI"/>
          <w:sz w:val="22"/>
        </w:rPr>
        <w:t xml:space="preserve">integrated into the existing health management information system (HMIS) at State and Facility level </w:t>
      </w:r>
      <w:r>
        <w:rPr>
          <w:rFonts w:cs="Segoe UI"/>
          <w:sz w:val="22"/>
        </w:rPr>
        <w:t xml:space="preserve">and not </w:t>
      </w:r>
      <w:r w:rsidRPr="00FE624E">
        <w:rPr>
          <w:rFonts w:cs="Segoe UI"/>
          <w:sz w:val="22"/>
        </w:rPr>
        <w:t xml:space="preserve">overburdened clinician teams. </w:t>
      </w:r>
    </w:p>
    <w:p w:rsidRPr="00BA3F6B" w:rsidR="003F094C" w:rsidP="00BA3F6B" w:rsidRDefault="000627DF" w14:paraId="56CECD7B" w14:textId="5E820B72">
      <w:pPr>
        <w:pStyle w:val="BodyText1"/>
        <w:numPr>
          <w:ilvl w:val="0"/>
          <w:numId w:val="37"/>
        </w:numPr>
        <w:rPr>
          <w:rFonts w:ascii="Segoe UI" w:hAnsi="Segoe UI" w:cs="Segoe UI"/>
          <w:color w:val="002B5A" w:themeColor="text1"/>
        </w:rPr>
      </w:pPr>
      <w:r w:rsidRPr="00ED2FC2">
        <w:rPr>
          <w:rFonts w:ascii="Segoe UI" w:hAnsi="Segoe UI" w:cs="Segoe UI"/>
          <w:b/>
          <w:bCs/>
          <w:color w:val="002B5A" w:themeColor="text1"/>
        </w:rPr>
        <w:t>People with lived experience</w:t>
      </w:r>
      <w:r>
        <w:rPr>
          <w:rFonts w:ascii="Segoe UI" w:hAnsi="Segoe UI" w:cs="Segoe UI"/>
          <w:color w:val="002B5A" w:themeColor="text1"/>
        </w:rPr>
        <w:t xml:space="preserve"> </w:t>
      </w:r>
      <w:r w:rsidRPr="004F2CA5">
        <w:rPr>
          <w:rFonts w:ascii="Segoe UI" w:hAnsi="Segoe UI" w:cs="Segoe UI"/>
          <w:color w:val="002B5A" w:themeColor="text1"/>
        </w:rPr>
        <w:t xml:space="preserve">and the organisations supporting them </w:t>
      </w:r>
      <w:r>
        <w:rPr>
          <w:rFonts w:ascii="Segoe UI" w:hAnsi="Segoe UI" w:cs="Segoe UI"/>
          <w:color w:val="002B5A" w:themeColor="text1"/>
        </w:rPr>
        <w:t xml:space="preserve">should have a greater role in </w:t>
      </w:r>
      <w:r w:rsidRPr="004F2CA5">
        <w:rPr>
          <w:rFonts w:ascii="Segoe UI" w:hAnsi="Segoe UI" w:cs="Segoe UI"/>
          <w:color w:val="002B5A" w:themeColor="text1"/>
        </w:rPr>
        <w:t xml:space="preserve">the governance structures, </w:t>
      </w:r>
      <w:r>
        <w:rPr>
          <w:rFonts w:ascii="Segoe UI" w:hAnsi="Segoe UI" w:cs="Segoe UI"/>
          <w:color w:val="002B5A" w:themeColor="text1"/>
        </w:rPr>
        <w:t xml:space="preserve">like </w:t>
      </w:r>
      <w:r w:rsidRPr="004F2CA5">
        <w:rPr>
          <w:rFonts w:ascii="Segoe UI" w:hAnsi="Segoe UI" w:cs="Segoe UI"/>
          <w:color w:val="002B5A" w:themeColor="text1"/>
        </w:rPr>
        <w:t xml:space="preserve">KADSAMHSA and MHAC and not just as peer support workers and councillors. </w:t>
      </w:r>
      <w:r w:rsidR="00EE692E">
        <w:rPr>
          <w:rFonts w:ascii="Segoe UI" w:hAnsi="Segoe UI" w:cs="Segoe UI"/>
          <w:color w:val="002B5A" w:themeColor="text1"/>
        </w:rPr>
        <w:t xml:space="preserve">They should be fairly remunerated and given clear role descriptions. </w:t>
      </w:r>
    </w:p>
    <w:p w:rsidRPr="006E03CD" w:rsidR="007814F5" w:rsidP="007814F5" w:rsidRDefault="007814F5" w14:paraId="56B5A1A2" w14:textId="77777777">
      <w:pPr>
        <w:jc w:val="both"/>
        <w:rPr>
          <w:sz w:val="22"/>
          <w:szCs w:val="21"/>
        </w:rPr>
      </w:pPr>
    </w:p>
    <w:p w:rsidRPr="006E03CD" w:rsidR="007814F5" w:rsidP="007814F5" w:rsidRDefault="007814F5" w14:paraId="46ED74B0" w14:textId="77777777">
      <w:pPr>
        <w:jc w:val="both"/>
        <w:rPr>
          <w:sz w:val="22"/>
          <w:szCs w:val="21"/>
        </w:rPr>
      </w:pPr>
    </w:p>
    <w:p w:rsidRPr="006E03CD" w:rsidR="007B4096" w:rsidP="007814F5" w:rsidRDefault="007B4096" w14:paraId="737440FF" w14:textId="77777777">
      <w:pPr>
        <w:pStyle w:val="Heading1"/>
        <w:jc w:val="both"/>
        <w:rPr>
          <w:sz w:val="44"/>
          <w:szCs w:val="44"/>
        </w:rPr>
        <w:sectPr w:rsidRPr="006E03CD" w:rsidR="007B4096" w:rsidSect="007814F5">
          <w:pgSz w:w="11906" w:h="16838" w:orient="portrait" w:code="9"/>
          <w:pgMar w:top="1021" w:right="1247" w:bottom="1247" w:left="1247" w:header="567" w:footer="227" w:gutter="0"/>
          <w:cols w:space="708"/>
          <w:titlePg/>
          <w:docGrid w:linePitch="360"/>
        </w:sectPr>
      </w:pPr>
    </w:p>
    <w:p w:rsidRPr="006E03CD" w:rsidR="007814F5" w:rsidP="007814F5" w:rsidRDefault="007814F5" w14:paraId="54B55B52" w14:textId="698CB4A4">
      <w:pPr>
        <w:pStyle w:val="Heading1"/>
        <w:jc w:val="both"/>
        <w:rPr>
          <w:sz w:val="44"/>
          <w:szCs w:val="44"/>
        </w:rPr>
      </w:pPr>
      <w:bookmarkStart w:name="_Toc223011000" w:id="28"/>
      <w:r w:rsidRPr="006E03CD">
        <w:rPr>
          <w:sz w:val="44"/>
          <w:szCs w:val="44"/>
        </w:rPr>
        <w:lastRenderedPageBreak/>
        <w:t>References</w:t>
      </w:r>
      <w:bookmarkEnd w:id="28"/>
    </w:p>
    <w:p w:rsidRPr="006E03CD" w:rsidR="007814F5" w:rsidP="007814F5" w:rsidRDefault="007814F5" w14:paraId="734AABFE"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Bolton P, West J, Whitney C, Jordans MJD, Bass J, Thornicroft G, Murray L, Snider L, Eaton J, Collins PY, </w:t>
      </w:r>
      <w:proofErr w:type="spellStart"/>
      <w:r w:rsidRPr="006E03CD">
        <w:rPr>
          <w:rStyle w:val="normaltextrun"/>
          <w:rFonts w:ascii="Segoe UI" w:hAnsi="Segoe UI" w:cs="Segoe UI"/>
          <w:color w:val="002B5A" w:themeColor="text1"/>
          <w:szCs w:val="22"/>
        </w:rPr>
        <w:t>Ventevogel</w:t>
      </w:r>
      <w:proofErr w:type="spellEnd"/>
      <w:r w:rsidRPr="006E03CD">
        <w:rPr>
          <w:rStyle w:val="normaltextrun"/>
          <w:rFonts w:ascii="Segoe UI" w:hAnsi="Segoe UI" w:cs="Segoe UI"/>
          <w:color w:val="002B5A" w:themeColor="text1"/>
          <w:szCs w:val="22"/>
        </w:rPr>
        <w:t> P, Smith S, Stein DJ, Petersen I, </w:t>
      </w:r>
      <w:proofErr w:type="spellStart"/>
      <w:r w:rsidRPr="006E03CD">
        <w:rPr>
          <w:rStyle w:val="normaltextrun"/>
          <w:rFonts w:ascii="Segoe UI" w:hAnsi="Segoe UI" w:cs="Segoe UI"/>
          <w:color w:val="002B5A" w:themeColor="text1"/>
          <w:szCs w:val="22"/>
        </w:rPr>
        <w:t>Silove</w:t>
      </w:r>
      <w:proofErr w:type="spellEnd"/>
      <w:r w:rsidRPr="006E03CD">
        <w:rPr>
          <w:rStyle w:val="normaltextrun"/>
          <w:rFonts w:ascii="Segoe UI" w:hAnsi="Segoe UI" w:cs="Segoe UI"/>
          <w:color w:val="002B5A" w:themeColor="text1"/>
          <w:szCs w:val="22"/>
        </w:rPr>
        <w:t xml:space="preserve"> D, Ugo V, Mahoney J, </w:t>
      </w:r>
      <w:proofErr w:type="spellStart"/>
      <w:r w:rsidRPr="006E03CD">
        <w:rPr>
          <w:rStyle w:val="normaltextrun"/>
          <w:rFonts w:ascii="Segoe UI" w:hAnsi="Segoe UI" w:cs="Segoe UI"/>
          <w:color w:val="002B5A" w:themeColor="text1"/>
          <w:szCs w:val="22"/>
        </w:rPr>
        <w:t>el</w:t>
      </w:r>
      <w:proofErr w:type="spellEnd"/>
      <w:r w:rsidRPr="006E03CD">
        <w:rPr>
          <w:rStyle w:val="normaltextrun"/>
          <w:rFonts w:ascii="Segoe UI" w:hAnsi="Segoe UI" w:cs="Segoe UI"/>
          <w:color w:val="002B5A" w:themeColor="text1"/>
          <w:szCs w:val="22"/>
        </w:rPr>
        <w:t> </w:t>
      </w:r>
      <w:proofErr w:type="spellStart"/>
      <w:r w:rsidRPr="006E03CD">
        <w:rPr>
          <w:rStyle w:val="normaltextrun"/>
          <w:rFonts w:ascii="Segoe UI" w:hAnsi="Segoe UI" w:cs="Segoe UI"/>
          <w:color w:val="002B5A" w:themeColor="text1"/>
          <w:szCs w:val="22"/>
        </w:rPr>
        <w:t>Chammay</w:t>
      </w:r>
      <w:proofErr w:type="spellEnd"/>
      <w:r w:rsidRPr="006E03CD">
        <w:rPr>
          <w:rStyle w:val="normaltextrun"/>
          <w:rFonts w:ascii="Segoe UI" w:hAnsi="Segoe UI" w:cs="Segoe UI"/>
          <w:color w:val="002B5A" w:themeColor="text1"/>
          <w:szCs w:val="22"/>
        </w:rPr>
        <w:t> R, Contreras C, Eustache E, </w:t>
      </w:r>
      <w:proofErr w:type="spellStart"/>
      <w:r w:rsidRPr="006E03CD">
        <w:rPr>
          <w:rStyle w:val="normaltextrun"/>
          <w:rFonts w:ascii="Segoe UI" w:hAnsi="Segoe UI" w:cs="Segoe UI"/>
          <w:color w:val="002B5A" w:themeColor="text1"/>
          <w:szCs w:val="22"/>
        </w:rPr>
        <w:t>Koyiet</w:t>
      </w:r>
      <w:proofErr w:type="spellEnd"/>
      <w:r w:rsidRPr="006E03CD">
        <w:rPr>
          <w:rStyle w:val="normaltextrun"/>
          <w:rFonts w:ascii="Segoe UI" w:hAnsi="Segoe UI" w:cs="Segoe UI"/>
          <w:color w:val="002B5A" w:themeColor="text1"/>
          <w:szCs w:val="22"/>
        </w:rPr>
        <w:t> P, Wondimu EH, </w:t>
      </w:r>
      <w:proofErr w:type="spellStart"/>
      <w:r w:rsidRPr="006E03CD">
        <w:rPr>
          <w:rStyle w:val="normaltextrun"/>
          <w:rFonts w:ascii="Segoe UI" w:hAnsi="Segoe UI" w:cs="Segoe UI"/>
          <w:color w:val="002B5A" w:themeColor="text1"/>
          <w:szCs w:val="22"/>
        </w:rPr>
        <w:t>Upadhaya</w:t>
      </w:r>
      <w:proofErr w:type="spellEnd"/>
      <w:r w:rsidRPr="006E03CD">
        <w:rPr>
          <w:rStyle w:val="normaltextrun"/>
          <w:rFonts w:ascii="Segoe UI" w:hAnsi="Segoe UI" w:cs="Segoe UI"/>
          <w:color w:val="002B5A" w:themeColor="text1"/>
          <w:szCs w:val="22"/>
        </w:rPr>
        <w:t> N, </w:t>
      </w:r>
      <w:proofErr w:type="spellStart"/>
      <w:r w:rsidRPr="006E03CD">
        <w:rPr>
          <w:rStyle w:val="normaltextrun"/>
          <w:rFonts w:ascii="Segoe UI" w:hAnsi="Segoe UI" w:cs="Segoe UI"/>
          <w:color w:val="002B5A" w:themeColor="text1"/>
          <w:szCs w:val="22"/>
        </w:rPr>
        <w:t>Raviola</w:t>
      </w:r>
      <w:proofErr w:type="spellEnd"/>
      <w:r w:rsidRPr="006E03CD">
        <w:rPr>
          <w:rStyle w:val="normaltextrun"/>
          <w:rFonts w:ascii="Segoe UI" w:hAnsi="Segoe UI" w:cs="Segoe UI"/>
          <w:color w:val="002B5A" w:themeColor="text1"/>
          <w:szCs w:val="22"/>
        </w:rPr>
        <w:t> G (2023). Expanding mental health services in low- and middle-income countries: A task-shifting framework for delivery of comprehensive, collaborative, and community- based care. Cambridge Prisms: Global Mental Health, 10, e16, 1–14 </w:t>
      </w:r>
      <w:hyperlink w:tgtFrame="_blank" w:history="1" r:id="rId27">
        <w:r w:rsidRPr="006E03CD">
          <w:rPr>
            <w:rStyle w:val="normaltextrun"/>
            <w:rFonts w:ascii="Segoe UI" w:hAnsi="Segoe UI" w:cs="Segoe UI"/>
            <w:color w:val="002B5A" w:themeColor="text1"/>
            <w:szCs w:val="22"/>
          </w:rPr>
          <w:t>https://doi.org/10.1017/gmh.2023.5</w:t>
        </w:r>
      </w:hyperlink>
      <w:r w:rsidRPr="006E03CD">
        <w:rPr>
          <w:rStyle w:val="normaltextrun"/>
          <w:rFonts w:ascii="Segoe UI" w:hAnsi="Segoe UI" w:cs="Segoe UI"/>
          <w:color w:val="002B5A" w:themeColor="text1"/>
          <w:szCs w:val="22"/>
        </w:rPr>
        <w:t> (Accessed 13 January 2026)</w:t>
      </w:r>
      <w:r w:rsidRPr="006E03CD">
        <w:rPr>
          <w:rStyle w:val="eop"/>
          <w:rFonts w:ascii="Segoe UI" w:hAnsi="Segoe UI" w:cs="Segoe UI"/>
          <w:color w:val="002B5A" w:themeColor="text1"/>
          <w:szCs w:val="22"/>
        </w:rPr>
        <w:t>  </w:t>
      </w:r>
    </w:p>
    <w:p w:rsidRPr="006E03CD" w:rsidR="007814F5" w:rsidP="007814F5" w:rsidRDefault="007814F5" w14:paraId="12B52FC7" w14:textId="77777777">
      <w:pPr>
        <w:pStyle w:val="BodyText1"/>
        <w:numPr>
          <w:ilvl w:val="0"/>
          <w:numId w:val="30"/>
        </w:numPr>
        <w:rPr>
          <w:rStyle w:val="normaltextrun"/>
          <w:rFonts w:ascii="Segoe UI" w:hAnsi="Segoe UI" w:cs="Segoe UI"/>
          <w:color w:val="002B5A" w:themeColor="text1"/>
          <w:szCs w:val="22"/>
        </w:rPr>
      </w:pPr>
      <w:r w:rsidRPr="006E03CD">
        <w:rPr>
          <w:rFonts w:ascii="Segoe UI" w:hAnsi="Segoe UI" w:cs="Segoe UI"/>
          <w:color w:val="002B5A" w:themeColor="text1"/>
          <w:szCs w:val="22"/>
        </w:rPr>
        <w:t>Chakrabarti, S., 2024. Digital psychiatry in low-and-middle-income countries: new developments and the way forward.</w:t>
      </w:r>
      <w:r w:rsidRPr="006E03CD">
        <w:rPr>
          <w:rStyle w:val="apple-converted-space"/>
          <w:rFonts w:ascii="Segoe UI" w:hAnsi="Segoe UI" w:cs="Segoe UI"/>
          <w:color w:val="002B5A" w:themeColor="text1"/>
          <w:szCs w:val="22"/>
        </w:rPr>
        <w:t> </w:t>
      </w:r>
      <w:r w:rsidRPr="006E03CD">
        <w:rPr>
          <w:rFonts w:ascii="Segoe UI" w:hAnsi="Segoe UI" w:cs="Segoe UI"/>
          <w:color w:val="002B5A" w:themeColor="text1"/>
          <w:szCs w:val="22"/>
        </w:rPr>
        <w:t>World Journal of Psychiatry,</w:t>
      </w:r>
      <w:r w:rsidRPr="006E03CD">
        <w:rPr>
          <w:rStyle w:val="apple-converted-space"/>
          <w:rFonts w:ascii="Segoe UI" w:hAnsi="Segoe UI" w:cs="Segoe UI"/>
          <w:color w:val="002B5A" w:themeColor="text1"/>
          <w:szCs w:val="22"/>
        </w:rPr>
        <w:t> </w:t>
      </w:r>
      <w:r w:rsidRPr="006E03CD">
        <w:rPr>
          <w:rFonts w:ascii="Segoe UI" w:hAnsi="Segoe UI" w:cs="Segoe UI"/>
          <w:color w:val="002B5A" w:themeColor="text1"/>
          <w:szCs w:val="22"/>
        </w:rPr>
        <w:t>14(3), p.350.</w:t>
      </w:r>
    </w:p>
    <w:p w:rsidRPr="006E03CD" w:rsidR="007814F5" w:rsidP="007814F5" w:rsidRDefault="007814F5" w14:paraId="4BF6AC8D"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Chisholm D, Sweeny K, Sheehan P, Rasmussen B, Smit F, Cuijpers P and Saxena S </w:t>
      </w:r>
      <w:hyperlink w:tgtFrame="_blank" w:history="1" r:id="rId28">
        <w:r w:rsidRPr="006E03CD">
          <w:rPr>
            <w:rStyle w:val="normaltextrun"/>
            <w:rFonts w:ascii="Segoe UI" w:hAnsi="Segoe UI" w:cs="Segoe UI"/>
            <w:color w:val="002B5A" w:themeColor="text1"/>
            <w:szCs w:val="22"/>
          </w:rPr>
          <w:t>Scaling-up treatment of depression and anxiety: a global return on investment analysis</w:t>
        </w:r>
      </w:hyperlink>
      <w:r w:rsidRPr="006E03CD">
        <w:rPr>
          <w:rStyle w:val="normaltextrun"/>
          <w:rFonts w:ascii="Segoe UI" w:hAnsi="Segoe UI" w:cs="Segoe UI"/>
          <w:color w:val="002B5A" w:themeColor="text1"/>
          <w:szCs w:val="22"/>
        </w:rPr>
        <w:t>. The Lancet Psychiatry, Volume 3, Issue 5, 415 – 424 (Accessed 23 January) </w:t>
      </w:r>
      <w:r w:rsidRPr="006E03CD">
        <w:rPr>
          <w:rStyle w:val="eop"/>
          <w:rFonts w:ascii="Segoe UI" w:hAnsi="Segoe UI" w:cs="Segoe UI"/>
          <w:color w:val="002B5A" w:themeColor="text1"/>
          <w:szCs w:val="22"/>
        </w:rPr>
        <w:t> </w:t>
      </w:r>
    </w:p>
    <w:p w:rsidRPr="006E03CD" w:rsidR="007814F5" w:rsidP="007814F5" w:rsidRDefault="007814F5" w14:paraId="51466D18"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Chisholm, D., Heslin, M., </w:t>
      </w:r>
      <w:proofErr w:type="spellStart"/>
      <w:r w:rsidRPr="006E03CD">
        <w:rPr>
          <w:rStyle w:val="normaltextrun"/>
          <w:rFonts w:ascii="Segoe UI" w:hAnsi="Segoe UI" w:cs="Segoe UI"/>
          <w:color w:val="002B5A" w:themeColor="text1"/>
          <w:szCs w:val="22"/>
        </w:rPr>
        <w:t>Docrat</w:t>
      </w:r>
      <w:proofErr w:type="spellEnd"/>
      <w:r w:rsidRPr="006E03CD">
        <w:rPr>
          <w:rStyle w:val="normaltextrun"/>
          <w:rFonts w:ascii="Segoe UI" w:hAnsi="Segoe UI" w:cs="Segoe UI"/>
          <w:color w:val="002B5A" w:themeColor="text1"/>
          <w:szCs w:val="22"/>
        </w:rPr>
        <w:t>, S., Nanda, S., </w:t>
      </w:r>
      <w:proofErr w:type="spellStart"/>
      <w:r w:rsidRPr="006E03CD">
        <w:rPr>
          <w:rStyle w:val="normaltextrun"/>
          <w:rFonts w:ascii="Segoe UI" w:hAnsi="Segoe UI" w:cs="Segoe UI"/>
          <w:color w:val="002B5A" w:themeColor="text1"/>
          <w:szCs w:val="22"/>
        </w:rPr>
        <w:t>Shidhaye</w:t>
      </w:r>
      <w:proofErr w:type="spellEnd"/>
      <w:r w:rsidRPr="006E03CD">
        <w:rPr>
          <w:rStyle w:val="normaltextrun"/>
          <w:rFonts w:ascii="Segoe UI" w:hAnsi="Segoe UI" w:cs="Segoe UI"/>
          <w:color w:val="002B5A" w:themeColor="text1"/>
          <w:szCs w:val="22"/>
        </w:rPr>
        <w:t>, R., </w:t>
      </w:r>
      <w:proofErr w:type="spellStart"/>
      <w:r w:rsidRPr="006E03CD">
        <w:rPr>
          <w:rStyle w:val="normaltextrun"/>
          <w:rFonts w:ascii="Segoe UI" w:hAnsi="Segoe UI" w:cs="Segoe UI"/>
          <w:color w:val="002B5A" w:themeColor="text1"/>
          <w:szCs w:val="22"/>
        </w:rPr>
        <w:t>Upadhaya</w:t>
      </w:r>
      <w:proofErr w:type="spellEnd"/>
      <w:r w:rsidRPr="006E03CD">
        <w:rPr>
          <w:rStyle w:val="normaltextrun"/>
          <w:rFonts w:ascii="Segoe UI" w:hAnsi="Segoe UI" w:cs="Segoe UI"/>
          <w:color w:val="002B5A" w:themeColor="text1"/>
          <w:szCs w:val="22"/>
        </w:rPr>
        <w:t>, N., Jordans, M., Abdulmalik, J., Olayiwola, S., </w:t>
      </w:r>
      <w:proofErr w:type="spellStart"/>
      <w:r w:rsidRPr="006E03CD">
        <w:rPr>
          <w:rStyle w:val="normaltextrun"/>
          <w:rFonts w:ascii="Segoe UI" w:hAnsi="Segoe UI" w:cs="Segoe UI"/>
          <w:color w:val="002B5A" w:themeColor="text1"/>
          <w:szCs w:val="22"/>
        </w:rPr>
        <w:t>Gureje</w:t>
      </w:r>
      <w:proofErr w:type="spellEnd"/>
      <w:r w:rsidRPr="006E03CD">
        <w:rPr>
          <w:rStyle w:val="normaltextrun"/>
          <w:rFonts w:ascii="Segoe UI" w:hAnsi="Segoe UI" w:cs="Segoe UI"/>
          <w:color w:val="002B5A" w:themeColor="text1"/>
          <w:szCs w:val="22"/>
        </w:rPr>
        <w:t>, O., Kizza, D., Mugisha, J., Kigozi, F., Hanlon, C., Adugna, M., Sanders, R., Pretorius, C., Thornicroft, G., &amp; Lund, C. (2017). Scaling-up services for psychosis, depression and epilepsy in sub-Saharan Africa and South Asia: development and application of a mental health systems planning tool (</w:t>
      </w:r>
      <w:proofErr w:type="spellStart"/>
      <w:r w:rsidRPr="006E03CD">
        <w:rPr>
          <w:rStyle w:val="normaltextrun"/>
          <w:rFonts w:ascii="Segoe UI" w:hAnsi="Segoe UI" w:cs="Segoe UI"/>
          <w:color w:val="002B5A" w:themeColor="text1"/>
          <w:szCs w:val="22"/>
        </w:rPr>
        <w:t>OneHealth</w:t>
      </w:r>
      <w:proofErr w:type="spellEnd"/>
      <w:r w:rsidRPr="006E03CD">
        <w:rPr>
          <w:rStyle w:val="normaltextrun"/>
          <w:rFonts w:ascii="Segoe UI" w:hAnsi="Segoe UI" w:cs="Segoe UI"/>
          <w:color w:val="002B5A" w:themeColor="text1"/>
          <w:szCs w:val="22"/>
        </w:rPr>
        <w:t xml:space="preserve">). Epidemiology and psychiatric sciences, 26(3), 234-244.  </w:t>
      </w:r>
      <w:hyperlink w:history="1" r:id="rId29">
        <w:r w:rsidRPr="006E03CD">
          <w:rPr>
            <w:rStyle w:val="Hyperlink"/>
            <w:rFonts w:ascii="Segoe UI" w:hAnsi="Segoe UI" w:cs="Segoe UI"/>
            <w:color w:val="002B5A" w:themeColor="text1"/>
            <w:szCs w:val="22"/>
          </w:rPr>
          <w:t>https://doi.org/10.1017/S2045796016000408</w:t>
        </w:r>
      </w:hyperlink>
      <w:r w:rsidRPr="006E03CD">
        <w:rPr>
          <w:rStyle w:val="normaltextrun"/>
          <w:rFonts w:ascii="Segoe UI" w:hAnsi="Segoe UI" w:cs="Segoe UI"/>
          <w:color w:val="002B5A" w:themeColor="text1"/>
          <w:szCs w:val="22"/>
        </w:rPr>
        <w:t> (Accessed 23 January)</w:t>
      </w:r>
      <w:r w:rsidRPr="006E03CD">
        <w:rPr>
          <w:rStyle w:val="eop"/>
          <w:rFonts w:ascii="Segoe UI" w:hAnsi="Segoe UI" w:cs="Segoe UI"/>
          <w:color w:val="002B5A" w:themeColor="text1"/>
          <w:szCs w:val="22"/>
        </w:rPr>
        <w:t> </w:t>
      </w:r>
    </w:p>
    <w:p w:rsidRPr="006E03CD" w:rsidR="007814F5" w:rsidP="007814F5" w:rsidRDefault="007814F5" w14:paraId="15D423B0" w14:textId="77777777">
      <w:pPr>
        <w:pStyle w:val="BodyText1"/>
        <w:numPr>
          <w:ilvl w:val="0"/>
          <w:numId w:val="30"/>
        </w:numPr>
        <w:rPr>
          <w:rStyle w:val="eop"/>
          <w:rFonts w:ascii="Segoe UI" w:hAnsi="Segoe UI" w:cs="Segoe UI"/>
          <w:color w:val="002B5A" w:themeColor="text1"/>
          <w:szCs w:val="22"/>
        </w:rPr>
      </w:pPr>
      <w:r w:rsidRPr="006E03CD">
        <w:rPr>
          <w:rStyle w:val="normaltextrun"/>
          <w:rFonts w:ascii="Segoe UI" w:hAnsi="Segoe UI" w:cs="Segoe UI"/>
          <w:color w:val="002B5A" w:themeColor="text1"/>
          <w:szCs w:val="22"/>
        </w:rPr>
        <w:t>Cohen A: T</w:t>
      </w:r>
      <w:hyperlink w:tgtFrame="_blank" w:history="1" r:id="rId30">
        <w:r w:rsidRPr="006E03CD">
          <w:rPr>
            <w:rStyle w:val="normaltextrun"/>
            <w:rFonts w:ascii="Segoe UI" w:hAnsi="Segoe UI" w:cs="Segoe UI"/>
            <w:color w:val="002B5A" w:themeColor="text1"/>
            <w:szCs w:val="22"/>
          </w:rPr>
          <w:t>he effectiveness of mental health services in primary care: the view from the developing world.</w:t>
        </w:r>
      </w:hyperlink>
      <w:r w:rsidRPr="006E03CD">
        <w:rPr>
          <w:rStyle w:val="normaltextrun"/>
          <w:rFonts w:ascii="Segoe UI" w:hAnsi="Segoe UI" w:cs="Segoe UI"/>
          <w:color w:val="002B5A" w:themeColor="text1"/>
          <w:szCs w:val="22"/>
        </w:rPr>
        <w:t> Geneva: World Health Organisation 2001. (Accessed 13 January 2026)</w:t>
      </w:r>
      <w:r w:rsidRPr="006E03CD">
        <w:rPr>
          <w:rStyle w:val="eop"/>
          <w:rFonts w:ascii="Segoe UI" w:hAnsi="Segoe UI" w:cs="Segoe UI"/>
          <w:color w:val="002B5A" w:themeColor="text1"/>
          <w:szCs w:val="22"/>
        </w:rPr>
        <w:t> </w:t>
      </w:r>
    </w:p>
    <w:p w:rsidRPr="006E03CD" w:rsidR="007814F5" w:rsidP="007814F5" w:rsidRDefault="007814F5" w14:paraId="0669D4FB" w14:textId="77777777">
      <w:pPr>
        <w:pStyle w:val="BodyText1"/>
        <w:numPr>
          <w:ilvl w:val="0"/>
          <w:numId w:val="30"/>
        </w:numPr>
        <w:rPr>
          <w:rFonts w:ascii="Segoe UI" w:hAnsi="Segoe UI" w:cs="Segoe UI"/>
          <w:color w:val="002B5A" w:themeColor="text1"/>
          <w:szCs w:val="22"/>
        </w:rPr>
      </w:pPr>
      <w:r w:rsidRPr="0046331B">
        <w:rPr>
          <w:rFonts w:ascii="Segoe UI" w:hAnsi="Segoe UI" w:cs="Segoe UI"/>
          <w:color w:val="002B5A" w:themeColor="text1"/>
          <w:szCs w:val="22"/>
          <w:lang w:val="fr-FR"/>
        </w:rPr>
        <w:t>Cohen, A., Eaton, J., Radtke, B.</w:t>
      </w:r>
      <w:r w:rsidRPr="0046331B">
        <w:rPr>
          <w:rStyle w:val="apple-converted-space"/>
          <w:rFonts w:ascii="Segoe UI" w:hAnsi="Segoe UI" w:cs="Segoe UI"/>
          <w:color w:val="002B5A" w:themeColor="text1"/>
          <w:szCs w:val="22"/>
          <w:lang w:val="fr-FR"/>
        </w:rPr>
        <w:t> </w:t>
      </w:r>
      <w:r w:rsidRPr="0046331B">
        <w:rPr>
          <w:rFonts w:ascii="Segoe UI" w:hAnsi="Segoe UI" w:cs="Segoe UI"/>
          <w:color w:val="002B5A" w:themeColor="text1"/>
          <w:szCs w:val="22"/>
          <w:lang w:val="fr-FR"/>
        </w:rPr>
        <w:t>et al.</w:t>
      </w:r>
      <w:r w:rsidRPr="0046331B">
        <w:rPr>
          <w:rStyle w:val="apple-converted-space"/>
          <w:rFonts w:ascii="Segoe UI" w:hAnsi="Segoe UI" w:cs="Segoe UI"/>
          <w:color w:val="002B5A" w:themeColor="text1"/>
          <w:szCs w:val="22"/>
          <w:lang w:val="fr-FR"/>
        </w:rPr>
        <w:t> </w:t>
      </w:r>
      <w:r w:rsidRPr="006E03CD">
        <w:rPr>
          <w:rFonts w:ascii="Segoe UI" w:hAnsi="Segoe UI" w:cs="Segoe UI"/>
          <w:color w:val="002B5A" w:themeColor="text1"/>
          <w:szCs w:val="22"/>
        </w:rPr>
        <w:t>Three models of community mental health services In low-income countries.</w:t>
      </w:r>
      <w:r w:rsidRPr="006E03CD">
        <w:rPr>
          <w:rStyle w:val="apple-converted-space"/>
          <w:rFonts w:ascii="Segoe UI" w:hAnsi="Segoe UI" w:cs="Segoe UI"/>
          <w:color w:val="002B5A" w:themeColor="text1"/>
          <w:szCs w:val="22"/>
        </w:rPr>
        <w:t> </w:t>
      </w:r>
      <w:r w:rsidRPr="006E03CD">
        <w:rPr>
          <w:rFonts w:ascii="Segoe UI" w:hAnsi="Segoe UI" w:cs="Segoe UI"/>
          <w:color w:val="002B5A" w:themeColor="text1"/>
          <w:szCs w:val="22"/>
        </w:rPr>
        <w:t xml:space="preserve">Int J Ment Health </w:t>
      </w:r>
      <w:proofErr w:type="spellStart"/>
      <w:r w:rsidRPr="006E03CD">
        <w:rPr>
          <w:rFonts w:ascii="Segoe UI" w:hAnsi="Segoe UI" w:cs="Segoe UI"/>
          <w:color w:val="002B5A" w:themeColor="text1"/>
          <w:szCs w:val="22"/>
        </w:rPr>
        <w:t>Syst</w:t>
      </w:r>
      <w:proofErr w:type="spellEnd"/>
      <w:r w:rsidRPr="006E03CD">
        <w:rPr>
          <w:rStyle w:val="apple-converted-space"/>
          <w:rFonts w:ascii="Segoe UI" w:hAnsi="Segoe UI" w:cs="Segoe UI"/>
          <w:color w:val="002B5A" w:themeColor="text1"/>
          <w:szCs w:val="22"/>
        </w:rPr>
        <w:t> </w:t>
      </w:r>
      <w:r w:rsidRPr="006E03CD">
        <w:rPr>
          <w:rFonts w:ascii="Segoe UI" w:hAnsi="Segoe UI" w:cs="Segoe UI"/>
          <w:color w:val="002B5A" w:themeColor="text1"/>
          <w:szCs w:val="22"/>
        </w:rPr>
        <w:t xml:space="preserve">5, 3 (2011). </w:t>
      </w:r>
      <w:hyperlink w:history="1" r:id="rId31">
        <w:r w:rsidRPr="006E03CD">
          <w:rPr>
            <w:rStyle w:val="Hyperlink"/>
            <w:rFonts w:ascii="Segoe UI" w:hAnsi="Segoe UI" w:cs="Segoe UI"/>
            <w:color w:val="002B5A" w:themeColor="text1"/>
            <w:szCs w:val="22"/>
          </w:rPr>
          <w:t>https://doi.org/10.1186/1752-4458-5-3</w:t>
        </w:r>
      </w:hyperlink>
      <w:r w:rsidRPr="006E03CD">
        <w:rPr>
          <w:rFonts w:ascii="Segoe UI" w:hAnsi="Segoe UI" w:cs="Segoe UI"/>
          <w:color w:val="002B5A" w:themeColor="text1"/>
          <w:szCs w:val="22"/>
        </w:rPr>
        <w:t xml:space="preserve"> (</w:t>
      </w:r>
      <w:proofErr w:type="spellStart"/>
      <w:r w:rsidRPr="006E03CD">
        <w:rPr>
          <w:rFonts w:ascii="Segoe UI" w:hAnsi="Segoe UI" w:cs="Segoe UI"/>
          <w:color w:val="002B5A" w:themeColor="text1"/>
          <w:szCs w:val="22"/>
        </w:rPr>
        <w:t>Accessd</w:t>
      </w:r>
      <w:proofErr w:type="spellEnd"/>
      <w:r w:rsidRPr="006E03CD">
        <w:rPr>
          <w:rFonts w:ascii="Segoe UI" w:hAnsi="Segoe UI" w:cs="Segoe UI"/>
          <w:color w:val="002B5A" w:themeColor="text1"/>
          <w:szCs w:val="22"/>
        </w:rPr>
        <w:t xml:space="preserve"> 28 January 2026)</w:t>
      </w:r>
    </w:p>
    <w:p w:rsidRPr="006E03CD" w:rsidR="007814F5" w:rsidP="007814F5" w:rsidRDefault="007814F5" w14:paraId="251C63F2"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Freeman M. Global mental health in low and middle income, especially African countries. Epidemiology and Psychiatric Sciences. 2016;25(6):503-505. doi:10.1017/S2045796016000482 (Accessed 13 January 2026)</w:t>
      </w:r>
      <w:r w:rsidRPr="006E03CD">
        <w:rPr>
          <w:rStyle w:val="eop"/>
          <w:rFonts w:ascii="Segoe UI" w:hAnsi="Segoe UI" w:cs="Segoe UI"/>
          <w:color w:val="002B5A" w:themeColor="text1"/>
          <w:szCs w:val="22"/>
        </w:rPr>
        <w:t> </w:t>
      </w:r>
    </w:p>
    <w:p w:rsidRPr="006E03CD" w:rsidR="007814F5" w:rsidP="007814F5" w:rsidRDefault="007814F5" w14:paraId="4D330EAF" w14:textId="77777777">
      <w:pPr>
        <w:pStyle w:val="BodyText1"/>
        <w:numPr>
          <w:ilvl w:val="0"/>
          <w:numId w:val="30"/>
        </w:numPr>
        <w:rPr>
          <w:rStyle w:val="normaltextrun"/>
          <w:rFonts w:ascii="Segoe UI" w:hAnsi="Segoe UI" w:cs="Segoe UI"/>
          <w:color w:val="002B5A" w:themeColor="text1"/>
          <w:szCs w:val="22"/>
        </w:rPr>
      </w:pPr>
      <w:r w:rsidRPr="006E03CD">
        <w:rPr>
          <w:rStyle w:val="normaltextrun"/>
          <w:rFonts w:ascii="Segoe UI" w:hAnsi="Segoe UI" w:cs="Segoe UI"/>
          <w:color w:val="002B5A" w:themeColor="text1"/>
          <w:szCs w:val="22"/>
        </w:rPr>
        <w:t xml:space="preserve">Felicity Gebert &amp; Cheryl Lowe (2025) Social Work Perspectives: Conceptualising Youth Mental Health Through Trauma-Informed Systems Thinking, Australian Social Work, 78:4, 395-412, DOI: 10.1080/0312407X.2025.2543406 (Accessed 27 January 2026) </w:t>
      </w:r>
    </w:p>
    <w:p w:rsidRPr="006E03CD" w:rsidR="007814F5" w:rsidP="007814F5" w:rsidRDefault="007814F5" w14:paraId="3AC72C43" w14:textId="77777777">
      <w:pPr>
        <w:pStyle w:val="BodyText1"/>
        <w:numPr>
          <w:ilvl w:val="0"/>
          <w:numId w:val="30"/>
        </w:numPr>
        <w:rPr>
          <w:rFonts w:ascii="Segoe UI" w:hAnsi="Segoe UI" w:cs="Segoe UI"/>
          <w:color w:val="002B5A" w:themeColor="text1"/>
          <w:szCs w:val="22"/>
        </w:rPr>
      </w:pPr>
      <w:r w:rsidRPr="006E03CD">
        <w:rPr>
          <w:rFonts w:ascii="Segoe UI" w:hAnsi="Segoe UI" w:cs="Segoe UI"/>
          <w:color w:val="002B5A" w:themeColor="text1"/>
          <w:szCs w:val="22"/>
        </w:rPr>
        <w:t xml:space="preserve">Funk, M. et al. (2021) ‘Strategies to Achieve a Rights-Based Approach through WHO </w:t>
      </w:r>
      <w:proofErr w:type="spellStart"/>
      <w:r w:rsidRPr="006E03CD">
        <w:rPr>
          <w:rFonts w:ascii="Segoe UI" w:hAnsi="Segoe UI" w:cs="Segoe UI"/>
          <w:color w:val="002B5A" w:themeColor="text1"/>
          <w:szCs w:val="22"/>
        </w:rPr>
        <w:t>QualityRights</w:t>
      </w:r>
      <w:proofErr w:type="spellEnd"/>
      <w:r w:rsidRPr="006E03CD">
        <w:rPr>
          <w:rFonts w:ascii="Segoe UI" w:hAnsi="Segoe UI" w:cs="Segoe UI"/>
          <w:color w:val="002B5A" w:themeColor="text1"/>
          <w:szCs w:val="22"/>
        </w:rPr>
        <w:t xml:space="preserve">’, in M.A. Stein et al. (eds.) Mental Health, Legal Capacity, and Human Rights. Cambridge: Cambridge University Press, pp. 244–259. Available at: </w:t>
      </w:r>
      <w:hyperlink w:history="1" r:id="rId32">
        <w:r w:rsidRPr="006E03CD">
          <w:rPr>
            <w:rStyle w:val="Hyperlink"/>
            <w:rFonts w:ascii="Segoe UI" w:hAnsi="Segoe UI" w:cs="Segoe UI"/>
            <w:color w:val="002B5A" w:themeColor="text1"/>
            <w:szCs w:val="22"/>
          </w:rPr>
          <w:t>https://www.cambridge.org/core/books/abs/mental-health-legal-capacity-and-human-</w:t>
        </w:r>
        <w:r w:rsidRPr="006E03CD">
          <w:rPr>
            <w:rStyle w:val="Hyperlink"/>
            <w:rFonts w:ascii="Segoe UI" w:hAnsi="Segoe UI" w:cs="Segoe UI"/>
            <w:color w:val="002B5A" w:themeColor="text1"/>
            <w:szCs w:val="22"/>
          </w:rPr>
          <w:lastRenderedPageBreak/>
          <w:t>rights/strategies-to-achieve-a-rightsbased-approach-through-who-qualityrights/6AFE6AF5822D44F6C021DB2AC1FF175F</w:t>
        </w:r>
      </w:hyperlink>
      <w:r w:rsidRPr="006E03CD">
        <w:rPr>
          <w:rFonts w:ascii="Segoe UI" w:hAnsi="Segoe UI" w:cs="Segoe UI"/>
          <w:color w:val="002B5A" w:themeColor="text1"/>
          <w:szCs w:val="22"/>
        </w:rPr>
        <w:t xml:space="preserve"> (Accessed 23 January 2026) </w:t>
      </w:r>
    </w:p>
    <w:p w:rsidRPr="006E03CD" w:rsidR="007814F5" w:rsidP="007814F5" w:rsidRDefault="007814F5" w14:paraId="05F9D445" w14:textId="77777777">
      <w:pPr>
        <w:pStyle w:val="BodyText1"/>
        <w:numPr>
          <w:ilvl w:val="0"/>
          <w:numId w:val="30"/>
        </w:numPr>
        <w:rPr>
          <w:rFonts w:ascii="Segoe UI" w:hAnsi="Segoe UI" w:cs="Segoe UI"/>
          <w:color w:val="002B5A" w:themeColor="text1"/>
          <w:szCs w:val="22"/>
        </w:rPr>
      </w:pPr>
      <w:proofErr w:type="spellStart"/>
      <w:r w:rsidRPr="006E03CD">
        <w:rPr>
          <w:rStyle w:val="normaltextrun"/>
          <w:rFonts w:ascii="Segoe UI" w:hAnsi="Segoe UI" w:cs="Segoe UI"/>
          <w:color w:val="002B5A" w:themeColor="text1"/>
          <w:szCs w:val="22"/>
        </w:rPr>
        <w:t>Gureje</w:t>
      </w:r>
      <w:proofErr w:type="spellEnd"/>
      <w:r w:rsidRPr="006E03CD">
        <w:rPr>
          <w:rStyle w:val="normaltextrun"/>
          <w:rFonts w:ascii="Segoe UI" w:hAnsi="Segoe UI" w:cs="Segoe UI"/>
          <w:color w:val="002B5A" w:themeColor="text1"/>
          <w:szCs w:val="22"/>
        </w:rPr>
        <w:t>, O., Abdulmalik, J., Kola, L. et al. Integrating mental health into primary care in Nigeria: report of a demonstration project using the mental health gap action programme intervention guide. BMC Health </w:t>
      </w:r>
      <w:proofErr w:type="spellStart"/>
      <w:r w:rsidRPr="006E03CD">
        <w:rPr>
          <w:rStyle w:val="normaltextrun"/>
          <w:rFonts w:ascii="Segoe UI" w:hAnsi="Segoe UI" w:cs="Segoe UI"/>
          <w:color w:val="002B5A" w:themeColor="text1"/>
          <w:szCs w:val="22"/>
        </w:rPr>
        <w:t>Serv</w:t>
      </w:r>
      <w:proofErr w:type="spellEnd"/>
      <w:r w:rsidRPr="006E03CD">
        <w:rPr>
          <w:rStyle w:val="normaltextrun"/>
          <w:rFonts w:ascii="Segoe UI" w:hAnsi="Segoe UI" w:cs="Segoe UI"/>
          <w:color w:val="002B5A" w:themeColor="text1"/>
          <w:szCs w:val="22"/>
        </w:rPr>
        <w:t> Res 15, 242 (2015). </w:t>
      </w:r>
      <w:hyperlink w:tgtFrame="_blank" w:history="1" r:id="rId33">
        <w:r w:rsidRPr="006E03CD">
          <w:rPr>
            <w:rStyle w:val="normaltextrun"/>
            <w:rFonts w:ascii="Segoe UI" w:hAnsi="Segoe UI" w:cs="Segoe UI"/>
            <w:color w:val="002B5A" w:themeColor="text1"/>
            <w:szCs w:val="22"/>
          </w:rPr>
          <w:t>https://doi.org/10.1186/s12913-015-0911-3</w:t>
        </w:r>
      </w:hyperlink>
      <w:r w:rsidRPr="006E03CD">
        <w:rPr>
          <w:rStyle w:val="normaltextrun"/>
          <w:rFonts w:ascii="Segoe UI" w:hAnsi="Segoe UI" w:cs="Segoe UI"/>
          <w:color w:val="002B5A" w:themeColor="text1"/>
          <w:szCs w:val="22"/>
        </w:rPr>
        <w:t xml:space="preserve"> Available at: </w:t>
      </w:r>
      <w:hyperlink w:history="1" w:anchor="citeas" r:id="rId34">
        <w:r w:rsidRPr="006E03CD">
          <w:rPr>
            <w:rStyle w:val="Hyperlink"/>
            <w:rFonts w:ascii="Segoe UI" w:hAnsi="Segoe UI" w:cs="Segoe UI"/>
            <w:color w:val="002B5A" w:themeColor="text1"/>
            <w:szCs w:val="22"/>
          </w:rPr>
          <w:t>https://link.springer.com/article/10.1186/s12913-015-0911-3#citeas</w:t>
        </w:r>
      </w:hyperlink>
      <w:r w:rsidRPr="006E03CD">
        <w:rPr>
          <w:rStyle w:val="normaltextrun"/>
          <w:rFonts w:ascii="Segoe UI" w:hAnsi="Segoe UI" w:cs="Segoe UI"/>
          <w:color w:val="002B5A" w:themeColor="text1"/>
          <w:szCs w:val="22"/>
        </w:rPr>
        <w:t> (Accessed 11 December 2025) </w:t>
      </w:r>
      <w:r w:rsidRPr="006E03CD">
        <w:rPr>
          <w:rStyle w:val="eop"/>
          <w:rFonts w:ascii="Segoe UI" w:hAnsi="Segoe UI" w:cs="Segoe UI"/>
          <w:color w:val="002B5A" w:themeColor="text1"/>
          <w:szCs w:val="22"/>
        </w:rPr>
        <w:t> </w:t>
      </w:r>
    </w:p>
    <w:p w:rsidRPr="006E03CD" w:rsidR="007814F5" w:rsidP="007814F5" w:rsidRDefault="007814F5" w14:paraId="5C510AF2"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Afzal Javed, Cheng Lee, Hazli Zakaria, Robert D. Buenaventura, Marcelo Cetkovich-</w:t>
      </w:r>
      <w:proofErr w:type="spellStart"/>
      <w:r w:rsidRPr="006E03CD">
        <w:rPr>
          <w:rStyle w:val="normaltextrun"/>
          <w:rFonts w:ascii="Segoe UI" w:hAnsi="Segoe UI" w:cs="Segoe UI"/>
          <w:color w:val="002B5A" w:themeColor="text1"/>
          <w:szCs w:val="22"/>
        </w:rPr>
        <w:t>Bakmas</w:t>
      </w:r>
      <w:proofErr w:type="spellEnd"/>
      <w:r w:rsidRPr="006E03CD">
        <w:rPr>
          <w:rStyle w:val="normaltextrun"/>
          <w:rFonts w:ascii="Segoe UI" w:hAnsi="Segoe UI" w:cs="Segoe UI"/>
          <w:color w:val="002B5A" w:themeColor="text1"/>
          <w:szCs w:val="22"/>
        </w:rPr>
        <w:t>, Kalil Duailibi, Bernardo Ng, Hisham Ramy, Gautam Saha, Shams Arifeen, Paola M. Elorza, Priyan </w:t>
      </w:r>
      <w:proofErr w:type="spellStart"/>
      <w:r w:rsidRPr="006E03CD">
        <w:rPr>
          <w:rStyle w:val="normaltextrun"/>
          <w:rFonts w:ascii="Segoe UI" w:hAnsi="Segoe UI" w:cs="Segoe UI"/>
          <w:color w:val="002B5A" w:themeColor="text1"/>
          <w:szCs w:val="22"/>
        </w:rPr>
        <w:t>Ratnasingham</w:t>
      </w:r>
      <w:proofErr w:type="spellEnd"/>
      <w:r w:rsidRPr="006E03CD">
        <w:rPr>
          <w:rStyle w:val="normaltextrun"/>
          <w:rFonts w:ascii="Segoe UI" w:hAnsi="Segoe UI" w:cs="Segoe UI"/>
          <w:color w:val="002B5A" w:themeColor="text1"/>
          <w:szCs w:val="22"/>
        </w:rPr>
        <w:t>, Muhammad Waqar Azeem. Reducing the stigma of mental health disorders with a focus on low- and middle-income countries, Asian Journal of Psychiatry, Volume 58, 2021, 102601, ISSN 1876-2018, </w:t>
      </w:r>
      <w:hyperlink w:history="1" r:id="rId35">
        <w:r w:rsidRPr="006E03CD">
          <w:rPr>
            <w:rStyle w:val="Hyperlink"/>
            <w:rFonts w:ascii="Segoe UI" w:hAnsi="Segoe UI" w:cs="Segoe UI"/>
            <w:color w:val="002B5A" w:themeColor="text1"/>
            <w:szCs w:val="22"/>
          </w:rPr>
          <w:t>https://doi.org/10.1016/j.ajp.2021.102601</w:t>
        </w:r>
      </w:hyperlink>
      <w:r w:rsidRPr="006E03CD">
        <w:rPr>
          <w:rStyle w:val="normaltextrun"/>
          <w:rFonts w:ascii="Segoe UI" w:hAnsi="Segoe UI" w:cs="Segoe UI"/>
          <w:color w:val="002B5A" w:themeColor="text1"/>
          <w:szCs w:val="22"/>
        </w:rPr>
        <w:t xml:space="preserve">. Available at: </w:t>
      </w:r>
      <w:hyperlink w:history="1" r:id="rId36">
        <w:r w:rsidRPr="006E03CD">
          <w:rPr>
            <w:rStyle w:val="Hyperlink"/>
            <w:rFonts w:ascii="Segoe UI" w:hAnsi="Segoe UI" w:cs="Segoe UI"/>
            <w:color w:val="002B5A" w:themeColor="text1"/>
            <w:szCs w:val="22"/>
          </w:rPr>
          <w:t>https://www.sciencedirect.com/science/article/pii/S1876201821000575</w:t>
        </w:r>
      </w:hyperlink>
      <w:r w:rsidRPr="006E03CD">
        <w:rPr>
          <w:rStyle w:val="normaltextrun"/>
          <w:rFonts w:ascii="Segoe UI" w:hAnsi="Segoe UI" w:cs="Segoe UI"/>
          <w:color w:val="002B5A" w:themeColor="text1"/>
          <w:szCs w:val="22"/>
        </w:rPr>
        <w:t xml:space="preserve"> </w:t>
      </w:r>
      <w:r w:rsidRPr="006E03CD">
        <w:rPr>
          <w:rStyle w:val="eop"/>
          <w:rFonts w:ascii="Segoe UI" w:hAnsi="Segoe UI" w:cs="Segoe UI"/>
          <w:color w:val="002B5A" w:themeColor="text1"/>
          <w:szCs w:val="22"/>
        </w:rPr>
        <w:t> </w:t>
      </w:r>
      <w:r w:rsidRPr="006E03CD">
        <w:rPr>
          <w:rStyle w:val="normaltextrun"/>
          <w:rFonts w:ascii="Segoe UI" w:hAnsi="Segoe UI" w:cs="Segoe UI"/>
          <w:color w:val="002B5A" w:themeColor="text1"/>
          <w:szCs w:val="22"/>
        </w:rPr>
        <w:t>(Accessed 13 January 2026)</w:t>
      </w:r>
      <w:r w:rsidRPr="006E03CD">
        <w:rPr>
          <w:rStyle w:val="eop"/>
          <w:rFonts w:ascii="Segoe UI" w:hAnsi="Segoe UI" w:cs="Segoe UI"/>
          <w:color w:val="002B5A" w:themeColor="text1"/>
          <w:szCs w:val="22"/>
        </w:rPr>
        <w:t> </w:t>
      </w:r>
    </w:p>
    <w:p w:rsidRPr="006E03CD" w:rsidR="007814F5" w:rsidP="007814F5" w:rsidRDefault="007814F5" w14:paraId="2C1DC261"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Jenkins R, Strathdee G. The integration of mental health care with primary care. Int J Law Psychiatry. 2000 May-Aug;23(3-4):277-91. </w:t>
      </w:r>
      <w:proofErr w:type="spellStart"/>
      <w:r w:rsidRPr="006E03CD">
        <w:rPr>
          <w:rStyle w:val="normaltextrun"/>
          <w:rFonts w:ascii="Segoe UI" w:hAnsi="Segoe UI" w:cs="Segoe UI"/>
          <w:color w:val="002B5A" w:themeColor="text1"/>
          <w:szCs w:val="22"/>
        </w:rPr>
        <w:t>doi</w:t>
      </w:r>
      <w:proofErr w:type="spellEnd"/>
      <w:r w:rsidRPr="006E03CD">
        <w:rPr>
          <w:rStyle w:val="normaltextrun"/>
          <w:rFonts w:ascii="Segoe UI" w:hAnsi="Segoe UI" w:cs="Segoe UI"/>
          <w:color w:val="002B5A" w:themeColor="text1"/>
          <w:szCs w:val="22"/>
        </w:rPr>
        <w:t>: 10.1016/s0160-2527(00)00037-6. PMID: 10981272. (Accessed 13 January 2026)</w:t>
      </w:r>
      <w:r w:rsidRPr="006E03CD">
        <w:rPr>
          <w:rStyle w:val="eop"/>
          <w:rFonts w:ascii="Segoe UI" w:hAnsi="Segoe UI" w:cs="Segoe UI"/>
          <w:color w:val="002B5A" w:themeColor="text1"/>
          <w:szCs w:val="22"/>
        </w:rPr>
        <w:t> </w:t>
      </w:r>
    </w:p>
    <w:p w:rsidRPr="006E03CD" w:rsidR="007814F5" w:rsidP="007814F5" w:rsidRDefault="007814F5" w14:paraId="0CB6BC43"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Jordans MJ, Chisholm D, Semrau M, </w:t>
      </w:r>
      <w:proofErr w:type="spellStart"/>
      <w:r w:rsidRPr="006E03CD">
        <w:rPr>
          <w:rStyle w:val="normaltextrun"/>
          <w:rFonts w:ascii="Segoe UI" w:hAnsi="Segoe UI" w:cs="Segoe UI"/>
          <w:color w:val="002B5A" w:themeColor="text1"/>
          <w:szCs w:val="22"/>
        </w:rPr>
        <w:t>Upadhaya</w:t>
      </w:r>
      <w:proofErr w:type="spellEnd"/>
      <w:r w:rsidRPr="006E03CD">
        <w:rPr>
          <w:rStyle w:val="normaltextrun"/>
          <w:rFonts w:ascii="Segoe UI" w:hAnsi="Segoe UI" w:cs="Segoe UI"/>
          <w:color w:val="002B5A" w:themeColor="text1"/>
          <w:szCs w:val="22"/>
        </w:rPr>
        <w:t> N, Abdulmalik J, Ahuja S, Alem A, Hanlon C, Kigozi F, Mugisha J, Petersen I, </w:t>
      </w:r>
      <w:proofErr w:type="spellStart"/>
      <w:r w:rsidRPr="006E03CD">
        <w:rPr>
          <w:rStyle w:val="normaltextrun"/>
          <w:rFonts w:ascii="Segoe UI" w:hAnsi="Segoe UI" w:cs="Segoe UI"/>
          <w:color w:val="002B5A" w:themeColor="text1"/>
          <w:szCs w:val="22"/>
        </w:rPr>
        <w:t>Shidhaye</w:t>
      </w:r>
      <w:proofErr w:type="spellEnd"/>
      <w:r w:rsidRPr="006E03CD">
        <w:rPr>
          <w:rStyle w:val="normaltextrun"/>
          <w:rFonts w:ascii="Segoe UI" w:hAnsi="Segoe UI" w:cs="Segoe UI"/>
          <w:color w:val="002B5A" w:themeColor="text1"/>
          <w:szCs w:val="22"/>
        </w:rPr>
        <w:t> R, Lund C, Thornicroft G, Gureje O. Indicators for routine monitoring of effective mental healthcare coverage in low- and middle-income settings: a Delphi study. Health Policy Plan. 2016 Oct;31(8):1100-6. </w:t>
      </w:r>
      <w:proofErr w:type="spellStart"/>
      <w:r w:rsidRPr="006E03CD">
        <w:rPr>
          <w:rStyle w:val="normaltextrun"/>
          <w:rFonts w:ascii="Segoe UI" w:hAnsi="Segoe UI" w:cs="Segoe UI"/>
          <w:color w:val="002B5A" w:themeColor="text1"/>
          <w:szCs w:val="22"/>
        </w:rPr>
        <w:t>doi</w:t>
      </w:r>
      <w:proofErr w:type="spellEnd"/>
      <w:r w:rsidRPr="006E03CD">
        <w:rPr>
          <w:rStyle w:val="normaltextrun"/>
          <w:rFonts w:ascii="Segoe UI" w:hAnsi="Segoe UI" w:cs="Segoe UI"/>
          <w:color w:val="002B5A" w:themeColor="text1"/>
          <w:szCs w:val="22"/>
        </w:rPr>
        <w:t>: 10.1093/</w:t>
      </w:r>
      <w:proofErr w:type="spellStart"/>
      <w:r w:rsidRPr="006E03CD">
        <w:rPr>
          <w:rStyle w:val="normaltextrun"/>
          <w:rFonts w:ascii="Segoe UI" w:hAnsi="Segoe UI" w:cs="Segoe UI"/>
          <w:color w:val="002B5A" w:themeColor="text1"/>
          <w:szCs w:val="22"/>
        </w:rPr>
        <w:t>heapol</w:t>
      </w:r>
      <w:proofErr w:type="spellEnd"/>
      <w:r w:rsidRPr="006E03CD">
        <w:rPr>
          <w:rStyle w:val="normaltextrun"/>
          <w:rFonts w:ascii="Segoe UI" w:hAnsi="Segoe UI" w:cs="Segoe UI"/>
          <w:color w:val="002B5A" w:themeColor="text1"/>
          <w:szCs w:val="22"/>
        </w:rPr>
        <w:t>/czw040. </w:t>
      </w:r>
      <w:proofErr w:type="spellStart"/>
      <w:r w:rsidRPr="006E03CD">
        <w:rPr>
          <w:rStyle w:val="normaltextrun"/>
          <w:rFonts w:ascii="Segoe UI" w:hAnsi="Segoe UI" w:cs="Segoe UI"/>
          <w:color w:val="002B5A" w:themeColor="text1"/>
          <w:szCs w:val="22"/>
        </w:rPr>
        <w:t>Epub</w:t>
      </w:r>
      <w:proofErr w:type="spellEnd"/>
      <w:r w:rsidRPr="006E03CD">
        <w:rPr>
          <w:rStyle w:val="normaltextrun"/>
          <w:rFonts w:ascii="Segoe UI" w:hAnsi="Segoe UI" w:cs="Segoe UI"/>
          <w:color w:val="002B5A" w:themeColor="text1"/>
          <w:szCs w:val="22"/>
        </w:rPr>
        <w:t> 2016 Apr 23. PMID: 27107294. Available at: </w:t>
      </w:r>
      <w:hyperlink w:tgtFrame="_blank" w:history="1" r:id="rId37">
        <w:r w:rsidRPr="006E03CD">
          <w:rPr>
            <w:rStyle w:val="normaltextrun"/>
            <w:rFonts w:ascii="Segoe UI" w:hAnsi="Segoe UI" w:cs="Segoe UI"/>
            <w:color w:val="002B5A" w:themeColor="text1"/>
            <w:szCs w:val="22"/>
          </w:rPr>
          <w:t>https://academic.oup.com/heapol/article/31/8/1100/2198219</w:t>
        </w:r>
      </w:hyperlink>
      <w:r w:rsidRPr="006E03CD">
        <w:rPr>
          <w:rStyle w:val="normaltextrun"/>
          <w:rFonts w:ascii="Segoe UI" w:hAnsi="Segoe UI" w:cs="Segoe UI"/>
          <w:color w:val="002B5A" w:themeColor="text1"/>
          <w:szCs w:val="22"/>
        </w:rPr>
        <w:t> (Accessed 11 December 2025) </w:t>
      </w:r>
      <w:r w:rsidRPr="006E03CD">
        <w:rPr>
          <w:rStyle w:val="eop"/>
          <w:rFonts w:ascii="Segoe UI" w:hAnsi="Segoe UI" w:cs="Segoe UI"/>
          <w:color w:val="002B5A" w:themeColor="text1"/>
          <w:szCs w:val="22"/>
        </w:rPr>
        <w:t> </w:t>
      </w:r>
    </w:p>
    <w:p w:rsidRPr="006E03CD" w:rsidR="007814F5" w:rsidP="007814F5" w:rsidRDefault="007814F5" w14:paraId="59611295"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Kumar M, Nyongesa V, Kagoya M, Mutamba BB, </w:t>
      </w:r>
      <w:proofErr w:type="spellStart"/>
      <w:r w:rsidRPr="006E03CD">
        <w:rPr>
          <w:rStyle w:val="normaltextrun"/>
          <w:rFonts w:ascii="Segoe UI" w:hAnsi="Segoe UI" w:cs="Segoe UI"/>
          <w:color w:val="002B5A" w:themeColor="text1"/>
          <w:szCs w:val="22"/>
        </w:rPr>
        <w:t>Amugune</w:t>
      </w:r>
      <w:proofErr w:type="spellEnd"/>
      <w:r w:rsidRPr="006E03CD">
        <w:rPr>
          <w:rStyle w:val="normaltextrun"/>
          <w:rFonts w:ascii="Segoe UI" w:hAnsi="Segoe UI" w:cs="Segoe UI"/>
          <w:color w:val="002B5A" w:themeColor="text1"/>
          <w:szCs w:val="22"/>
        </w:rPr>
        <w:t> B, Krishnam NS, Wambua GN, Petersen I, </w:t>
      </w:r>
      <w:proofErr w:type="spellStart"/>
      <w:r w:rsidRPr="006E03CD">
        <w:rPr>
          <w:rStyle w:val="normaltextrun"/>
          <w:rFonts w:ascii="Segoe UI" w:hAnsi="Segoe UI" w:cs="Segoe UI"/>
          <w:color w:val="002B5A" w:themeColor="text1"/>
          <w:szCs w:val="22"/>
        </w:rPr>
        <w:t>Gachuno</w:t>
      </w:r>
      <w:proofErr w:type="spellEnd"/>
      <w:r w:rsidRPr="006E03CD">
        <w:rPr>
          <w:rStyle w:val="normaltextrun"/>
          <w:rFonts w:ascii="Segoe UI" w:hAnsi="Segoe UI" w:cs="Segoe UI"/>
          <w:color w:val="002B5A" w:themeColor="text1"/>
          <w:szCs w:val="22"/>
        </w:rPr>
        <w:t> O, Saxena S. (2021) Mapping services at two Nairobi County primary health facilities: identifying challenges and opportunities in integrated mental health care as a Universal Health Coverage (UHC) priority. Ann Gen Psychiatry. 2021 Aug 17;20(1):37. Available at: </w:t>
      </w:r>
      <w:hyperlink w:tgtFrame="_blank" w:history="1" r:id="rId38">
        <w:r w:rsidRPr="006E03CD">
          <w:rPr>
            <w:rStyle w:val="normaltextrun"/>
            <w:rFonts w:ascii="Segoe UI" w:hAnsi="Segoe UI" w:cs="Segoe UI"/>
            <w:color w:val="002B5A" w:themeColor="text1"/>
            <w:szCs w:val="22"/>
          </w:rPr>
          <w:t>https://pubmed.ncbi.nlm.nih.gov/34404421/</w:t>
        </w:r>
      </w:hyperlink>
      <w:r w:rsidRPr="006E03CD">
        <w:rPr>
          <w:rStyle w:val="normaltextrun"/>
          <w:rFonts w:ascii="Segoe UI" w:hAnsi="Segoe UI" w:cs="Segoe UI"/>
          <w:color w:val="002B5A" w:themeColor="text1"/>
          <w:szCs w:val="22"/>
        </w:rPr>
        <w:t> (Accessed 11 December 2025) </w:t>
      </w:r>
      <w:r w:rsidRPr="006E03CD">
        <w:rPr>
          <w:rStyle w:val="eop"/>
          <w:rFonts w:ascii="Segoe UI" w:hAnsi="Segoe UI" w:cs="Segoe UI"/>
          <w:color w:val="002B5A" w:themeColor="text1"/>
          <w:szCs w:val="22"/>
        </w:rPr>
        <w:t> </w:t>
      </w:r>
    </w:p>
    <w:p w:rsidRPr="006E03CD" w:rsidR="006D1F5D" w:rsidP="007814F5" w:rsidRDefault="006D1F5D" w14:paraId="4C53C183" w14:textId="7724CE1F">
      <w:pPr>
        <w:pStyle w:val="BodyText1"/>
        <w:numPr>
          <w:ilvl w:val="0"/>
          <w:numId w:val="30"/>
        </w:numPr>
        <w:rPr>
          <w:rStyle w:val="normaltextrun"/>
          <w:rFonts w:ascii="Segoe UI" w:hAnsi="Segoe UI" w:cs="Segoe UI"/>
          <w:color w:val="002B5A" w:themeColor="text1"/>
          <w:szCs w:val="22"/>
        </w:rPr>
      </w:pPr>
      <w:r w:rsidRPr="0046331B">
        <w:rPr>
          <w:rStyle w:val="normaltextrun"/>
          <w:rFonts w:ascii="Segoe UI" w:hAnsi="Segoe UI" w:cs="Segoe UI"/>
          <w:color w:val="002B5A" w:themeColor="text1"/>
          <w:szCs w:val="22"/>
          <w:lang w:val="fr-FR"/>
        </w:rPr>
        <w:t>Li, C., Liang, A., Kuang, Y. et al. </w:t>
      </w:r>
      <w:r w:rsidRPr="006E03CD">
        <w:rPr>
          <w:rStyle w:val="normaltextrun"/>
          <w:rFonts w:ascii="Segoe UI" w:hAnsi="Segoe UI" w:cs="Segoe UI"/>
          <w:color w:val="002B5A" w:themeColor="text1"/>
          <w:szCs w:val="22"/>
        </w:rPr>
        <w:t xml:space="preserve">Global burden of diseases attributed to mental and substance use disorders in reproductive-age women: an ecological analysis for the Global Burden of Disease Study 2021. Mol Psychiatry 31, 62–74 (2026). </w:t>
      </w:r>
      <w:hyperlink w:history="1" r:id="rId39">
        <w:r w:rsidRPr="006E03CD">
          <w:rPr>
            <w:rStyle w:val="Hyperlink"/>
            <w:rFonts w:ascii="Segoe UI" w:hAnsi="Segoe UI" w:cs="Segoe UI"/>
            <w:szCs w:val="22"/>
          </w:rPr>
          <w:t>https://doi.org/10.1038/s41380-025-03216-5</w:t>
        </w:r>
      </w:hyperlink>
      <w:r w:rsidRPr="006E03CD">
        <w:rPr>
          <w:rStyle w:val="normaltextrun"/>
          <w:rFonts w:ascii="Segoe UI" w:hAnsi="Segoe UI" w:cs="Segoe UI"/>
          <w:color w:val="002B5A" w:themeColor="text1"/>
          <w:szCs w:val="22"/>
        </w:rPr>
        <w:t xml:space="preserve"> (accessed </w:t>
      </w:r>
      <w:r w:rsidRPr="006E03CD" w:rsidR="00F930D7">
        <w:rPr>
          <w:rStyle w:val="normaltextrun"/>
          <w:rFonts w:ascii="Segoe UI" w:hAnsi="Segoe UI" w:cs="Segoe UI"/>
          <w:color w:val="002B5A" w:themeColor="text1"/>
          <w:szCs w:val="22"/>
        </w:rPr>
        <w:t xml:space="preserve">6th February 2026) </w:t>
      </w:r>
    </w:p>
    <w:p w:rsidRPr="006E03CD" w:rsidR="007814F5" w:rsidP="007814F5" w:rsidRDefault="007814F5" w14:paraId="7C12B977" w14:textId="7644E6B6">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Maila B, Jato DM, Msoni P, Paul R, Sheikh WA (2020) A Comparative Analysis of Zambia's Mental Health Legislation and the World Health Organisation's Resource Book on Mental Health, Human Rights and Legislation Medical Journal of Zambia, Vol. 47 (4): 327-324 </w:t>
      </w:r>
      <w:r w:rsidRPr="006E03CD">
        <w:rPr>
          <w:rStyle w:val="eop"/>
          <w:rFonts w:ascii="Segoe UI" w:hAnsi="Segoe UI" w:cs="Segoe UI"/>
          <w:color w:val="002B5A" w:themeColor="text1"/>
          <w:szCs w:val="22"/>
        </w:rPr>
        <w:t> </w:t>
      </w:r>
    </w:p>
    <w:p w:rsidRPr="006E03CD" w:rsidR="007814F5" w:rsidP="007814F5" w:rsidRDefault="007814F5" w14:paraId="7561F42D"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lastRenderedPageBreak/>
        <w:t>Mugisha J, Abdulmalik J, Hanlon C, Petersen I, Lund C, </w:t>
      </w:r>
      <w:proofErr w:type="spellStart"/>
      <w:r w:rsidRPr="006E03CD">
        <w:rPr>
          <w:rStyle w:val="normaltextrun"/>
          <w:rFonts w:ascii="Segoe UI" w:hAnsi="Segoe UI" w:cs="Segoe UI"/>
          <w:color w:val="002B5A" w:themeColor="text1"/>
          <w:szCs w:val="22"/>
        </w:rPr>
        <w:t>Upadhaya</w:t>
      </w:r>
      <w:proofErr w:type="spellEnd"/>
      <w:r w:rsidRPr="006E03CD">
        <w:rPr>
          <w:rStyle w:val="normaltextrun"/>
          <w:rFonts w:ascii="Segoe UI" w:hAnsi="Segoe UI" w:cs="Segoe UI"/>
          <w:color w:val="002B5A" w:themeColor="text1"/>
          <w:szCs w:val="22"/>
        </w:rPr>
        <w:t> N, Ahuja S, </w:t>
      </w:r>
      <w:proofErr w:type="spellStart"/>
      <w:r w:rsidRPr="006E03CD">
        <w:rPr>
          <w:rStyle w:val="normaltextrun"/>
          <w:rFonts w:ascii="Segoe UI" w:hAnsi="Segoe UI" w:cs="Segoe UI"/>
          <w:color w:val="002B5A" w:themeColor="text1"/>
          <w:szCs w:val="22"/>
        </w:rPr>
        <w:t>Shidhaye</w:t>
      </w:r>
      <w:proofErr w:type="spellEnd"/>
      <w:r w:rsidRPr="006E03CD">
        <w:rPr>
          <w:rStyle w:val="normaltextrun"/>
          <w:rFonts w:ascii="Segoe UI" w:hAnsi="Segoe UI" w:cs="Segoe UI"/>
          <w:color w:val="002B5A" w:themeColor="text1"/>
          <w:szCs w:val="22"/>
        </w:rPr>
        <w:t> R, Mntambo N, Alem A, </w:t>
      </w:r>
      <w:proofErr w:type="spellStart"/>
      <w:r w:rsidRPr="006E03CD">
        <w:rPr>
          <w:rStyle w:val="normaltextrun"/>
          <w:rFonts w:ascii="Segoe UI" w:hAnsi="Segoe UI" w:cs="Segoe UI"/>
          <w:color w:val="002B5A" w:themeColor="text1"/>
          <w:szCs w:val="22"/>
        </w:rPr>
        <w:t>Gureje</w:t>
      </w:r>
      <w:proofErr w:type="spellEnd"/>
      <w:r w:rsidRPr="006E03CD">
        <w:rPr>
          <w:rStyle w:val="normaltextrun"/>
          <w:rFonts w:ascii="Segoe UI" w:hAnsi="Segoe UI" w:cs="Segoe UI"/>
          <w:color w:val="002B5A" w:themeColor="text1"/>
          <w:szCs w:val="22"/>
        </w:rPr>
        <w:t> O, Kigozi F. (2017) Health systems context(s) for integrating mental health into primary health care in six Emerald countries: a situation analysis. Int J Ment Health Syst. 2017 Jan 5;11:7. Available at: </w:t>
      </w:r>
      <w:hyperlink w:tgtFrame="_blank" w:history="1" r:id="rId40">
        <w:r w:rsidRPr="006E03CD">
          <w:rPr>
            <w:rStyle w:val="normaltextrun"/>
            <w:rFonts w:ascii="Segoe UI" w:hAnsi="Segoe UI" w:cs="Segoe UI"/>
            <w:color w:val="002B5A" w:themeColor="text1"/>
            <w:szCs w:val="22"/>
          </w:rPr>
          <w:t>https://pmc.ncbi.nlm.nih.gov/articles/PMC5217325/</w:t>
        </w:r>
      </w:hyperlink>
      <w:r w:rsidRPr="006E03CD">
        <w:rPr>
          <w:rStyle w:val="normaltextrun"/>
          <w:rFonts w:ascii="Segoe UI" w:hAnsi="Segoe UI" w:cs="Segoe UI"/>
          <w:color w:val="002B5A" w:themeColor="text1"/>
          <w:szCs w:val="22"/>
        </w:rPr>
        <w:t> (Accessed 11 December 2025) </w:t>
      </w:r>
      <w:r w:rsidRPr="006E03CD">
        <w:rPr>
          <w:rStyle w:val="eop"/>
          <w:rFonts w:ascii="Segoe UI" w:hAnsi="Segoe UI" w:cs="Segoe UI"/>
          <w:color w:val="002B5A" w:themeColor="text1"/>
          <w:szCs w:val="22"/>
        </w:rPr>
        <w:t> </w:t>
      </w:r>
    </w:p>
    <w:p w:rsidRPr="006E03CD" w:rsidR="007814F5" w:rsidP="007814F5" w:rsidRDefault="007814F5" w14:paraId="49E15C8E" w14:textId="77777777">
      <w:pPr>
        <w:pStyle w:val="BodyText1"/>
        <w:numPr>
          <w:ilvl w:val="0"/>
          <w:numId w:val="30"/>
        </w:numPr>
        <w:rPr>
          <w:rStyle w:val="normaltextrun"/>
          <w:rFonts w:ascii="Segoe UI" w:hAnsi="Segoe UI" w:cs="Segoe UI"/>
          <w:color w:val="002B5A" w:themeColor="text1"/>
          <w:szCs w:val="22"/>
        </w:rPr>
      </w:pPr>
      <w:proofErr w:type="spellStart"/>
      <w:r w:rsidRPr="006E03CD">
        <w:rPr>
          <w:rStyle w:val="normaltextrun"/>
          <w:rFonts w:ascii="Segoe UI" w:hAnsi="Segoe UI" w:cs="Segoe UI"/>
          <w:color w:val="002B5A" w:themeColor="text1"/>
          <w:szCs w:val="22"/>
        </w:rPr>
        <w:t>Mudiyanselage</w:t>
      </w:r>
      <w:proofErr w:type="spellEnd"/>
      <w:r w:rsidRPr="006E03CD">
        <w:rPr>
          <w:rStyle w:val="normaltextrun"/>
          <w:rFonts w:ascii="Segoe UI" w:hAnsi="Segoe UI" w:cs="Segoe UI"/>
          <w:color w:val="002B5A" w:themeColor="text1"/>
          <w:szCs w:val="22"/>
        </w:rPr>
        <w:t>, K.W.W., De Santis, K.K., Jörg, F., Saleem, M., Stewart, R., Zeeb, H. and Busse, H., 2024. The effectiveness of mental health interventions involving non-specialists and digital technology in low-and middle-income countries–a systematic review. BMC public health, 24(1), p.77. (Accessed 11 December 2025) </w:t>
      </w:r>
      <w:r w:rsidRPr="006E03CD">
        <w:rPr>
          <w:rStyle w:val="eop"/>
          <w:rFonts w:ascii="Segoe UI" w:hAnsi="Segoe UI" w:cs="Segoe UI"/>
          <w:color w:val="002B5A" w:themeColor="text1"/>
          <w:szCs w:val="22"/>
        </w:rPr>
        <w:t> </w:t>
      </w:r>
    </w:p>
    <w:p w:rsidRPr="006E03CD" w:rsidR="007814F5" w:rsidP="007814F5" w:rsidRDefault="007814F5" w14:paraId="65A89750"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Mwape L, Sikwese A, Kapungwe A, Mwanza J, </w:t>
      </w:r>
      <w:proofErr w:type="spellStart"/>
      <w:r w:rsidRPr="006E03CD">
        <w:rPr>
          <w:rStyle w:val="normaltextrun"/>
          <w:rFonts w:ascii="Segoe UI" w:hAnsi="Segoe UI" w:cs="Segoe UI"/>
          <w:color w:val="002B5A" w:themeColor="text1"/>
          <w:szCs w:val="22"/>
        </w:rPr>
        <w:t>Flisher</w:t>
      </w:r>
      <w:proofErr w:type="spellEnd"/>
      <w:r w:rsidRPr="006E03CD">
        <w:rPr>
          <w:rStyle w:val="normaltextrun"/>
          <w:rFonts w:ascii="Segoe UI" w:hAnsi="Segoe UI" w:cs="Segoe UI"/>
          <w:color w:val="002B5A" w:themeColor="text1"/>
          <w:szCs w:val="22"/>
        </w:rPr>
        <w:t> A, Lund C, Cooper S. (2010) Integrating mental health into primary health care in Zambia: a care provider's perspective. Int J Ment Health Syst. 2010 Jul 25;4:21. Available at: </w:t>
      </w:r>
      <w:hyperlink w:tgtFrame="_blank" w:history="1" r:id="rId41">
        <w:r w:rsidRPr="006E03CD">
          <w:rPr>
            <w:rStyle w:val="normaltextrun"/>
            <w:rFonts w:ascii="Segoe UI" w:hAnsi="Segoe UI" w:cs="Segoe UI"/>
            <w:color w:val="002B5A" w:themeColor="text1"/>
            <w:szCs w:val="22"/>
          </w:rPr>
          <w:t>https://pubmed.ncbi.nlm.nih.gov/20653981/</w:t>
        </w:r>
      </w:hyperlink>
      <w:r w:rsidRPr="006E03CD">
        <w:rPr>
          <w:rStyle w:val="normaltextrun"/>
          <w:rFonts w:ascii="Segoe UI" w:hAnsi="Segoe UI" w:cs="Segoe UI"/>
          <w:color w:val="002B5A" w:themeColor="text1"/>
          <w:szCs w:val="22"/>
        </w:rPr>
        <w:t> (Accessed 11 December 2025) </w:t>
      </w:r>
      <w:r w:rsidRPr="006E03CD">
        <w:rPr>
          <w:rStyle w:val="eop"/>
          <w:rFonts w:ascii="Segoe UI" w:hAnsi="Segoe UI" w:cs="Segoe UI"/>
          <w:color w:val="002B5A" w:themeColor="text1"/>
          <w:szCs w:val="22"/>
        </w:rPr>
        <w:t> </w:t>
      </w:r>
    </w:p>
    <w:p w:rsidRPr="006E03CD" w:rsidR="007814F5" w:rsidP="007814F5" w:rsidRDefault="007814F5" w14:paraId="0FC1CF34"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Petersen I, van Rensburg A, Kigozi F, Semrau M, Hanlon C, Abdulmalik J, Kola L, Fekadu A, </w:t>
      </w:r>
      <w:proofErr w:type="spellStart"/>
      <w:r w:rsidRPr="006E03CD">
        <w:rPr>
          <w:rStyle w:val="normaltextrun"/>
          <w:rFonts w:ascii="Segoe UI" w:hAnsi="Segoe UI" w:cs="Segoe UI"/>
          <w:color w:val="002B5A" w:themeColor="text1"/>
          <w:szCs w:val="22"/>
        </w:rPr>
        <w:t>Gureje</w:t>
      </w:r>
      <w:proofErr w:type="spellEnd"/>
      <w:r w:rsidRPr="006E03CD">
        <w:rPr>
          <w:rStyle w:val="normaltextrun"/>
          <w:rFonts w:ascii="Segoe UI" w:hAnsi="Segoe UI" w:cs="Segoe UI"/>
          <w:color w:val="002B5A" w:themeColor="text1"/>
          <w:szCs w:val="22"/>
        </w:rPr>
        <w:t> O, Gurung D, Jordans M, Mntambo N, Mugisha J, Muke S, Petrus R, </w:t>
      </w:r>
      <w:proofErr w:type="spellStart"/>
      <w:r w:rsidRPr="006E03CD">
        <w:rPr>
          <w:rStyle w:val="normaltextrun"/>
          <w:rFonts w:ascii="Segoe UI" w:hAnsi="Segoe UI" w:cs="Segoe UI"/>
          <w:color w:val="002B5A" w:themeColor="text1"/>
          <w:szCs w:val="22"/>
        </w:rPr>
        <w:t>Shidhaye</w:t>
      </w:r>
      <w:proofErr w:type="spellEnd"/>
      <w:r w:rsidRPr="006E03CD">
        <w:rPr>
          <w:rStyle w:val="normaltextrun"/>
          <w:rFonts w:ascii="Segoe UI" w:hAnsi="Segoe UI" w:cs="Segoe UI"/>
          <w:color w:val="002B5A" w:themeColor="text1"/>
          <w:szCs w:val="22"/>
        </w:rPr>
        <w:t> R, </w:t>
      </w:r>
      <w:proofErr w:type="spellStart"/>
      <w:r w:rsidRPr="006E03CD">
        <w:rPr>
          <w:rStyle w:val="normaltextrun"/>
          <w:rFonts w:ascii="Segoe UI" w:hAnsi="Segoe UI" w:cs="Segoe UI"/>
          <w:color w:val="002B5A" w:themeColor="text1"/>
          <w:szCs w:val="22"/>
        </w:rPr>
        <w:t>Ssebunnya</w:t>
      </w:r>
      <w:proofErr w:type="spellEnd"/>
      <w:r w:rsidRPr="006E03CD">
        <w:rPr>
          <w:rStyle w:val="normaltextrun"/>
          <w:rFonts w:ascii="Segoe UI" w:hAnsi="Segoe UI" w:cs="Segoe UI"/>
          <w:color w:val="002B5A" w:themeColor="text1"/>
          <w:szCs w:val="22"/>
        </w:rPr>
        <w:t> J, </w:t>
      </w:r>
      <w:proofErr w:type="spellStart"/>
      <w:r w:rsidRPr="006E03CD">
        <w:rPr>
          <w:rStyle w:val="normaltextrun"/>
          <w:rFonts w:ascii="Segoe UI" w:hAnsi="Segoe UI" w:cs="Segoe UI"/>
          <w:color w:val="002B5A" w:themeColor="text1"/>
          <w:szCs w:val="22"/>
        </w:rPr>
        <w:t>Tekola</w:t>
      </w:r>
      <w:proofErr w:type="spellEnd"/>
      <w:r w:rsidRPr="006E03CD">
        <w:rPr>
          <w:rStyle w:val="normaltextrun"/>
          <w:rFonts w:ascii="Segoe UI" w:hAnsi="Segoe UI" w:cs="Segoe UI"/>
          <w:color w:val="002B5A" w:themeColor="text1"/>
          <w:szCs w:val="22"/>
        </w:rPr>
        <w:t> B, </w:t>
      </w:r>
      <w:proofErr w:type="spellStart"/>
      <w:r w:rsidRPr="006E03CD">
        <w:rPr>
          <w:rStyle w:val="normaltextrun"/>
          <w:rFonts w:ascii="Segoe UI" w:hAnsi="Segoe UI" w:cs="Segoe UI"/>
          <w:color w:val="002B5A" w:themeColor="text1"/>
          <w:szCs w:val="22"/>
        </w:rPr>
        <w:t>Upadhaya</w:t>
      </w:r>
      <w:proofErr w:type="spellEnd"/>
      <w:r w:rsidRPr="006E03CD">
        <w:rPr>
          <w:rStyle w:val="normaltextrun"/>
          <w:rFonts w:ascii="Segoe UI" w:hAnsi="Segoe UI" w:cs="Segoe UI"/>
          <w:color w:val="002B5A" w:themeColor="text1"/>
          <w:szCs w:val="22"/>
        </w:rPr>
        <w:t> N, Patel V, Lund C, Thornicroft G. (2019) Scaling up integrated primary mental health in six low- and middle-income countries: obstacles, synergies and implications for systems reform. </w:t>
      </w:r>
      <w:proofErr w:type="spellStart"/>
      <w:r w:rsidRPr="006E03CD">
        <w:rPr>
          <w:rStyle w:val="normaltextrun"/>
          <w:rFonts w:ascii="Segoe UI" w:hAnsi="Segoe UI" w:cs="Segoe UI"/>
          <w:color w:val="002B5A" w:themeColor="text1"/>
          <w:szCs w:val="22"/>
        </w:rPr>
        <w:t>BJPsych</w:t>
      </w:r>
      <w:proofErr w:type="spellEnd"/>
      <w:r w:rsidRPr="006E03CD">
        <w:rPr>
          <w:rStyle w:val="normaltextrun"/>
          <w:rFonts w:ascii="Segoe UI" w:hAnsi="Segoe UI" w:cs="Segoe UI"/>
          <w:color w:val="002B5A" w:themeColor="text1"/>
          <w:szCs w:val="22"/>
        </w:rPr>
        <w:t> Open. 2019 Aug 6;5(5):e69. Available at : </w:t>
      </w:r>
      <w:hyperlink w:tgtFrame="_blank" w:history="1" r:id="rId42">
        <w:r w:rsidRPr="006E03CD">
          <w:rPr>
            <w:rStyle w:val="normaltextrun"/>
            <w:rFonts w:ascii="Segoe UI" w:hAnsi="Segoe UI" w:cs="Segoe UI"/>
            <w:color w:val="002B5A" w:themeColor="text1"/>
            <w:szCs w:val="22"/>
          </w:rPr>
          <w:t>https://pubmed.ncbi.nlm.nih.gov/31530322/</w:t>
        </w:r>
      </w:hyperlink>
      <w:r w:rsidRPr="006E03CD">
        <w:rPr>
          <w:rStyle w:val="normaltextrun"/>
          <w:rFonts w:ascii="Segoe UI" w:hAnsi="Segoe UI" w:cs="Segoe UI"/>
          <w:color w:val="002B5A" w:themeColor="text1"/>
          <w:szCs w:val="22"/>
        </w:rPr>
        <w:t> (Accessed 11 December 2025) </w:t>
      </w:r>
      <w:r w:rsidRPr="006E03CD">
        <w:rPr>
          <w:rStyle w:val="eop"/>
          <w:rFonts w:ascii="Segoe UI" w:hAnsi="Segoe UI" w:cs="Segoe UI"/>
          <w:color w:val="002B5A" w:themeColor="text1"/>
          <w:szCs w:val="22"/>
        </w:rPr>
        <w:t> </w:t>
      </w:r>
    </w:p>
    <w:p w:rsidRPr="006E03CD" w:rsidR="007814F5" w:rsidP="007814F5" w:rsidRDefault="007814F5" w14:paraId="1936AA07"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Petersen, I. Marais, D. Jibril Abdulmalik, Shalini Ahuja, Atalay Alem, Dan Chisholm, Catherine Egbe, Oye </w:t>
      </w:r>
      <w:proofErr w:type="spellStart"/>
      <w:r w:rsidRPr="006E03CD">
        <w:rPr>
          <w:rStyle w:val="normaltextrun"/>
          <w:rFonts w:ascii="Segoe UI" w:hAnsi="Segoe UI" w:cs="Segoe UI"/>
          <w:color w:val="002B5A" w:themeColor="text1"/>
          <w:szCs w:val="22"/>
        </w:rPr>
        <w:t>Gureje</w:t>
      </w:r>
      <w:proofErr w:type="spellEnd"/>
      <w:r w:rsidRPr="006E03CD">
        <w:rPr>
          <w:rStyle w:val="normaltextrun"/>
          <w:rFonts w:ascii="Segoe UI" w:hAnsi="Segoe UI" w:cs="Segoe UI"/>
          <w:color w:val="002B5A" w:themeColor="text1"/>
          <w:szCs w:val="22"/>
        </w:rPr>
        <w:t>, Charlotte Hanlon, Crick Lund, Rahul Shidhaye, Mark Jordans, Fred Kigozi, James Mugisha, </w:t>
      </w:r>
      <w:proofErr w:type="spellStart"/>
      <w:r w:rsidRPr="006E03CD">
        <w:rPr>
          <w:rStyle w:val="normaltextrun"/>
          <w:rFonts w:ascii="Segoe UI" w:hAnsi="Segoe UI" w:cs="Segoe UI"/>
          <w:color w:val="002B5A" w:themeColor="text1"/>
          <w:szCs w:val="22"/>
        </w:rPr>
        <w:t>Nawaraj</w:t>
      </w:r>
      <w:proofErr w:type="spellEnd"/>
      <w:r w:rsidRPr="006E03CD">
        <w:rPr>
          <w:rStyle w:val="normaltextrun"/>
          <w:rFonts w:ascii="Segoe UI" w:hAnsi="Segoe UI" w:cs="Segoe UI"/>
          <w:color w:val="002B5A" w:themeColor="text1"/>
          <w:szCs w:val="22"/>
        </w:rPr>
        <w:t> </w:t>
      </w:r>
      <w:proofErr w:type="spellStart"/>
      <w:r w:rsidRPr="006E03CD">
        <w:rPr>
          <w:rStyle w:val="normaltextrun"/>
          <w:rFonts w:ascii="Segoe UI" w:hAnsi="Segoe UI" w:cs="Segoe UI"/>
          <w:color w:val="002B5A" w:themeColor="text1"/>
          <w:szCs w:val="22"/>
        </w:rPr>
        <w:t>Upadhaya</w:t>
      </w:r>
      <w:proofErr w:type="spellEnd"/>
      <w:r w:rsidRPr="006E03CD">
        <w:rPr>
          <w:rStyle w:val="normaltextrun"/>
          <w:rFonts w:ascii="Segoe UI" w:hAnsi="Segoe UI" w:cs="Segoe UI"/>
          <w:color w:val="002B5A" w:themeColor="text1"/>
          <w:szCs w:val="22"/>
        </w:rPr>
        <w:t>, Graham Thornicroft, Strengthening mental health system governance in six low- and middle-income countries in Africa and South Asia: challenges, needs and potential strategies, Health Policy and Planning, Volume 32, Issue 5, June 2017, Pages 699–709, </w:t>
      </w:r>
      <w:hyperlink w:tgtFrame="_blank" w:history="1" r:id="rId43">
        <w:r w:rsidRPr="006E03CD">
          <w:rPr>
            <w:rStyle w:val="normaltextrun"/>
            <w:rFonts w:ascii="Segoe UI" w:hAnsi="Segoe UI" w:cs="Segoe UI"/>
            <w:color w:val="002B5A" w:themeColor="text1"/>
            <w:szCs w:val="22"/>
          </w:rPr>
          <w:t>https://doi.org/10.1093/heapol/czx014</w:t>
        </w:r>
      </w:hyperlink>
      <w:r w:rsidRPr="006E03CD">
        <w:rPr>
          <w:rStyle w:val="normaltextrun"/>
          <w:rFonts w:ascii="Segoe UI" w:hAnsi="Segoe UI" w:cs="Segoe UI"/>
          <w:color w:val="002B5A" w:themeColor="text1"/>
          <w:szCs w:val="22"/>
        </w:rPr>
        <w:t>  (Accessed 13 January 2026)</w:t>
      </w:r>
      <w:r w:rsidRPr="006E03CD">
        <w:rPr>
          <w:rStyle w:val="eop"/>
          <w:rFonts w:ascii="Segoe UI" w:hAnsi="Segoe UI" w:cs="Segoe UI"/>
          <w:color w:val="002B5A" w:themeColor="text1"/>
          <w:szCs w:val="22"/>
        </w:rPr>
        <w:t> </w:t>
      </w:r>
    </w:p>
    <w:p w:rsidRPr="006E03CD" w:rsidR="007814F5" w:rsidP="007814F5" w:rsidRDefault="007814F5" w14:paraId="6125817E" w14:textId="77777777">
      <w:pPr>
        <w:pStyle w:val="BodyText1"/>
        <w:numPr>
          <w:ilvl w:val="0"/>
          <w:numId w:val="30"/>
        </w:numPr>
        <w:rPr>
          <w:rStyle w:val="normaltextrun"/>
          <w:rFonts w:ascii="Segoe UI" w:hAnsi="Segoe UI" w:cs="Segoe UI"/>
          <w:color w:val="002B5A" w:themeColor="text1"/>
          <w:szCs w:val="22"/>
        </w:rPr>
      </w:pPr>
      <w:proofErr w:type="spellStart"/>
      <w:r w:rsidRPr="006E03CD">
        <w:rPr>
          <w:rStyle w:val="normaltextrun"/>
          <w:rFonts w:ascii="Segoe UI" w:hAnsi="Segoe UI" w:cs="Segoe UI"/>
          <w:color w:val="002B5A" w:themeColor="text1"/>
          <w:szCs w:val="22"/>
        </w:rPr>
        <w:t>Puschner</w:t>
      </w:r>
      <w:proofErr w:type="spellEnd"/>
      <w:r w:rsidRPr="006E03CD">
        <w:rPr>
          <w:rStyle w:val="normaltextrun"/>
          <w:rFonts w:ascii="Segoe UI" w:hAnsi="Segoe UI" w:cs="Segoe UI"/>
          <w:color w:val="002B5A" w:themeColor="text1"/>
          <w:szCs w:val="22"/>
        </w:rPr>
        <w:t xml:space="preserve">, B., Nakku, J., </w:t>
      </w:r>
      <w:proofErr w:type="spellStart"/>
      <w:r w:rsidRPr="006E03CD">
        <w:rPr>
          <w:rStyle w:val="normaltextrun"/>
          <w:rFonts w:ascii="Segoe UI" w:hAnsi="Segoe UI" w:cs="Segoe UI"/>
          <w:color w:val="002B5A" w:themeColor="text1"/>
          <w:szCs w:val="22"/>
        </w:rPr>
        <w:t>Hiltensperger</w:t>
      </w:r>
      <w:proofErr w:type="spellEnd"/>
      <w:r w:rsidRPr="006E03CD">
        <w:rPr>
          <w:rStyle w:val="normaltextrun"/>
          <w:rFonts w:ascii="Segoe UI" w:hAnsi="Segoe UI" w:cs="Segoe UI"/>
          <w:color w:val="002B5A" w:themeColor="text1"/>
          <w:szCs w:val="22"/>
        </w:rPr>
        <w:t xml:space="preserve">, R., Wolf, P., Ben-Dor, I.A., </w:t>
      </w:r>
      <w:proofErr w:type="spellStart"/>
      <w:r w:rsidRPr="006E03CD">
        <w:rPr>
          <w:rStyle w:val="normaltextrun"/>
          <w:rFonts w:ascii="Segoe UI" w:hAnsi="Segoe UI" w:cs="Segoe UI"/>
          <w:color w:val="002B5A" w:themeColor="text1"/>
          <w:szCs w:val="22"/>
        </w:rPr>
        <w:t>Bugeiga</w:t>
      </w:r>
      <w:proofErr w:type="spellEnd"/>
      <w:r w:rsidRPr="006E03CD">
        <w:rPr>
          <w:rStyle w:val="normaltextrun"/>
          <w:rFonts w:ascii="Segoe UI" w:hAnsi="Segoe UI" w:cs="Segoe UI"/>
          <w:color w:val="002B5A" w:themeColor="text1"/>
          <w:szCs w:val="22"/>
        </w:rPr>
        <w:t xml:space="preserve">, F., Charles, A., Meir, L.G., Garber-Epstein, P., Goldfarb, Y. and </w:t>
      </w:r>
      <w:proofErr w:type="spellStart"/>
      <w:r w:rsidRPr="006E03CD">
        <w:rPr>
          <w:rStyle w:val="normaltextrun"/>
          <w:rFonts w:ascii="Segoe UI" w:hAnsi="Segoe UI" w:cs="Segoe UI"/>
          <w:color w:val="002B5A" w:themeColor="text1"/>
          <w:szCs w:val="22"/>
        </w:rPr>
        <w:t>Grayzman</w:t>
      </w:r>
      <w:proofErr w:type="spellEnd"/>
      <w:r w:rsidRPr="006E03CD">
        <w:rPr>
          <w:rStyle w:val="normaltextrun"/>
          <w:rFonts w:ascii="Segoe UI" w:hAnsi="Segoe UI" w:cs="Segoe UI"/>
          <w:color w:val="002B5A" w:themeColor="text1"/>
          <w:szCs w:val="22"/>
        </w:rPr>
        <w:t>, A., Effectiveness of peer support for people with severe mental health conditions in high-, middle-and low-income countries: multicentre randomised controlled trial. The British Journal of Psychiatry, pp.1-9.</w:t>
      </w:r>
    </w:p>
    <w:p w:rsidRPr="006E03CD" w:rsidR="007814F5" w:rsidP="007814F5" w:rsidRDefault="007814F5" w14:paraId="76E5AC64"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Stein MA, Mahomed F, Patel V, Sunkel C, eds. Mental Health, Legal Capacity, and Human Rights. Cambridge University Press; 2021.</w:t>
      </w:r>
      <w:r w:rsidRPr="006E03CD">
        <w:rPr>
          <w:rStyle w:val="eop"/>
          <w:rFonts w:ascii="Segoe UI" w:hAnsi="Segoe UI" w:cs="Segoe UI"/>
          <w:color w:val="002B5A" w:themeColor="text1"/>
          <w:szCs w:val="22"/>
        </w:rPr>
        <w:t> </w:t>
      </w:r>
    </w:p>
    <w:p w:rsidRPr="006E03CD" w:rsidR="007814F5" w:rsidP="007814F5" w:rsidRDefault="007814F5" w14:paraId="64136E90" w14:textId="3E2A25F4">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Helene Combrinck and Enoch Chilemba Chapter 12:  ‘The Revolution Will Not Be Televised’: Recent Developments in Mental Health Law Reform in Zambia </w:t>
      </w:r>
      <w:r w:rsidRPr="006E03CD">
        <w:rPr>
          <w:rStyle w:val="tabchar"/>
          <w:rFonts w:ascii="Segoe UI" w:hAnsi="Segoe UI" w:cs="Segoe UI"/>
          <w:color w:val="002B5A" w:themeColor="text1"/>
          <w:szCs w:val="22"/>
        </w:rPr>
        <w:tab/>
      </w:r>
      <w:r w:rsidRPr="006E03CD">
        <w:rPr>
          <w:rStyle w:val="normaltextrun"/>
          <w:rFonts w:ascii="Segoe UI" w:hAnsi="Segoe UI" w:cs="Segoe UI"/>
          <w:color w:val="002B5A" w:themeColor="text1"/>
          <w:szCs w:val="22"/>
        </w:rPr>
        <w:t>and Ghana</w:t>
      </w:r>
      <w:r w:rsidRPr="006E03CD">
        <w:rPr>
          <w:rStyle w:val="eop"/>
          <w:rFonts w:ascii="Segoe UI" w:hAnsi="Segoe UI" w:cs="Segoe UI"/>
          <w:color w:val="002B5A" w:themeColor="text1"/>
          <w:szCs w:val="22"/>
        </w:rPr>
        <w:t> </w:t>
      </w:r>
    </w:p>
    <w:p w:rsidRPr="006E03CD" w:rsidR="007814F5" w:rsidP="007814F5" w:rsidRDefault="007814F5" w14:paraId="58857C6D"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 xml:space="preserve">World Health Organisation (2021) Comprehensive mental health action plan 2013–2030. Geneva: World Health Organization. Licence: CC BY-NC-SA 3.0 IGO Available </w:t>
      </w:r>
      <w:r w:rsidRPr="006E03CD">
        <w:rPr>
          <w:rStyle w:val="normaltextrun"/>
          <w:rFonts w:ascii="Segoe UI" w:hAnsi="Segoe UI" w:cs="Segoe UI"/>
          <w:color w:val="002B5A" w:themeColor="text1"/>
          <w:szCs w:val="22"/>
        </w:rPr>
        <w:lastRenderedPageBreak/>
        <w:t>at: </w:t>
      </w:r>
      <w:hyperlink w:tgtFrame="_blank" w:history="1" r:id="rId44">
        <w:r w:rsidRPr="006E03CD">
          <w:rPr>
            <w:rStyle w:val="normaltextrun"/>
            <w:rFonts w:ascii="Segoe UI" w:hAnsi="Segoe UI" w:cs="Segoe UI"/>
            <w:color w:val="002B5A" w:themeColor="text1"/>
            <w:szCs w:val="22"/>
          </w:rPr>
          <w:t>https://iris.who.int/server/api/core/bitstreams/69921758-6229-49ba-bd3d-c24736e35829/content</w:t>
        </w:r>
      </w:hyperlink>
      <w:r w:rsidRPr="006E03CD">
        <w:rPr>
          <w:rStyle w:val="normaltextrun"/>
          <w:rFonts w:ascii="Segoe UI" w:hAnsi="Segoe UI" w:cs="Segoe UI"/>
          <w:color w:val="002B5A" w:themeColor="text1"/>
          <w:szCs w:val="22"/>
        </w:rPr>
        <w:t> (Accessed 11 December 2025)</w:t>
      </w:r>
      <w:r w:rsidRPr="006E03CD">
        <w:rPr>
          <w:rStyle w:val="eop"/>
          <w:rFonts w:ascii="Segoe UI" w:hAnsi="Segoe UI" w:cs="Segoe UI"/>
          <w:color w:val="002B5A" w:themeColor="text1"/>
          <w:szCs w:val="22"/>
        </w:rPr>
        <w:t> </w:t>
      </w:r>
    </w:p>
    <w:p w:rsidRPr="006E03CD" w:rsidR="007814F5" w:rsidP="007814F5" w:rsidRDefault="007814F5" w14:paraId="140353F1"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WHO (2022) World Mental Health Report: Transforming Mental Health for all. Availalbe at: </w:t>
      </w:r>
      <w:hyperlink w:tgtFrame="_blank" w:history="1" r:id="rId45">
        <w:r w:rsidRPr="006E03CD">
          <w:rPr>
            <w:rStyle w:val="normaltextrun"/>
            <w:rFonts w:ascii="Segoe UI" w:hAnsi="Segoe UI" w:cs="Segoe UI"/>
            <w:color w:val="002B5A" w:themeColor="text1"/>
            <w:szCs w:val="22"/>
          </w:rPr>
          <w:t>https://www.who.int/publications/i/item/9789240049338</w:t>
        </w:r>
      </w:hyperlink>
      <w:r w:rsidRPr="006E03CD">
        <w:rPr>
          <w:rStyle w:val="normaltextrun"/>
          <w:rFonts w:ascii="Segoe UI" w:hAnsi="Segoe UI" w:cs="Segoe UI"/>
          <w:color w:val="002B5A" w:themeColor="text1"/>
          <w:szCs w:val="22"/>
        </w:rPr>
        <w:t> (Accessed 23 January 2026) </w:t>
      </w:r>
      <w:r w:rsidRPr="006E03CD">
        <w:rPr>
          <w:rStyle w:val="eop"/>
          <w:rFonts w:ascii="Segoe UI" w:hAnsi="Segoe UI" w:cs="Segoe UI"/>
          <w:color w:val="002B5A" w:themeColor="text1"/>
          <w:szCs w:val="22"/>
        </w:rPr>
        <w:t> </w:t>
      </w:r>
    </w:p>
    <w:p w:rsidRPr="006E03CD" w:rsidR="007814F5" w:rsidP="007814F5" w:rsidRDefault="007814F5" w14:paraId="5EB7FF11"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Mental health, human rights and legislation: guidance and practice. Geneva: World Health Organization and the United Nations (represented by the Office of the United Nations High Commissioner for Human Rights); 2023. Licence: CC BY-NC-SA 3.0 IGO</w:t>
      </w:r>
      <w:r w:rsidRPr="006E03CD">
        <w:rPr>
          <w:rStyle w:val="eop"/>
          <w:rFonts w:ascii="Segoe UI" w:hAnsi="Segoe UI" w:cs="Segoe UI"/>
          <w:color w:val="002B5A" w:themeColor="text1"/>
          <w:szCs w:val="22"/>
        </w:rPr>
        <w:t> </w:t>
      </w:r>
    </w:p>
    <w:p w:rsidRPr="006E03CD" w:rsidR="007814F5" w:rsidP="007814F5" w:rsidRDefault="007814F5" w14:paraId="53C12A0F" w14:textId="77777777">
      <w:pPr>
        <w:pStyle w:val="BodyText1"/>
        <w:numPr>
          <w:ilvl w:val="0"/>
          <w:numId w:val="30"/>
        </w:numPr>
        <w:rPr>
          <w:rStyle w:val="eop"/>
          <w:rFonts w:ascii="Segoe UI" w:hAnsi="Segoe UI" w:cs="Segoe UI"/>
          <w:color w:val="002B5A" w:themeColor="text1"/>
          <w:szCs w:val="22"/>
        </w:rPr>
      </w:pPr>
      <w:r w:rsidRPr="006E03CD">
        <w:rPr>
          <w:rStyle w:val="normaltextrun"/>
          <w:rFonts w:ascii="Segoe UI" w:hAnsi="Segoe UI" w:cs="Segoe UI"/>
          <w:color w:val="002B5A" w:themeColor="text1"/>
          <w:szCs w:val="22"/>
        </w:rPr>
        <w:t>WHO, 2021. Comprehensive mental health action plan 2013–2030. Geneva. Licence: CC BY-NC-SA 3.0 IGO.</w:t>
      </w:r>
      <w:r w:rsidRPr="006E03CD">
        <w:rPr>
          <w:rStyle w:val="eop"/>
          <w:rFonts w:ascii="Segoe UI" w:hAnsi="Segoe UI" w:cs="Segoe UI"/>
          <w:color w:val="002B5A" w:themeColor="text1"/>
          <w:szCs w:val="22"/>
        </w:rPr>
        <w:t> </w:t>
      </w:r>
    </w:p>
    <w:p w:rsidRPr="006E03CD" w:rsidR="007814F5" w:rsidP="007814F5" w:rsidRDefault="007814F5" w14:paraId="34775718" w14:textId="77777777">
      <w:pPr>
        <w:pStyle w:val="BodyText1"/>
        <w:numPr>
          <w:ilvl w:val="0"/>
          <w:numId w:val="30"/>
        </w:numPr>
        <w:rPr>
          <w:rStyle w:val="normaltextrun"/>
          <w:rFonts w:ascii="Segoe UI" w:hAnsi="Segoe UI" w:cs="Segoe UI"/>
          <w:color w:val="002B5A" w:themeColor="text1"/>
          <w:szCs w:val="22"/>
        </w:rPr>
      </w:pPr>
      <w:r w:rsidRPr="006E03CD">
        <w:rPr>
          <w:rStyle w:val="normaltextrun"/>
          <w:rFonts w:ascii="Segoe UI" w:hAnsi="Segoe UI" w:cs="Segoe UI"/>
          <w:color w:val="002B5A" w:themeColor="text1"/>
          <w:szCs w:val="22"/>
        </w:rPr>
        <w:t xml:space="preserve">World Health Organisation, 2020.. The impact of COVID-19 on mental, neurological and substance use services: results of a rapid assessment.  Geneva: World Health Organisation. Available from: </w:t>
      </w:r>
      <w:hyperlink w:history="1" r:id="rId46">
        <w:r w:rsidRPr="006E03CD">
          <w:rPr>
            <w:rStyle w:val="Hyperlink"/>
            <w:rFonts w:ascii="Segoe UI" w:hAnsi="Segoe UI" w:cs="Segoe UI"/>
            <w:color w:val="002B5A" w:themeColor="text1"/>
            <w:szCs w:val="22"/>
          </w:rPr>
          <w:t>https://www.who.int/publications/i/item/978924012455</w:t>
        </w:r>
      </w:hyperlink>
      <w:r w:rsidRPr="006E03CD">
        <w:rPr>
          <w:rStyle w:val="normaltextrun"/>
          <w:rFonts w:ascii="Segoe UI" w:hAnsi="Segoe UI" w:cs="Segoe UI"/>
          <w:color w:val="002B5A" w:themeColor="text1"/>
          <w:szCs w:val="22"/>
        </w:rPr>
        <w:t xml:space="preserve">    </w:t>
      </w:r>
    </w:p>
    <w:p w:rsidRPr="006E03CD" w:rsidR="007814F5" w:rsidP="007814F5" w:rsidRDefault="007814F5" w14:paraId="6154FECC" w14:textId="77777777">
      <w:pPr>
        <w:pStyle w:val="BodyText1"/>
        <w:numPr>
          <w:ilvl w:val="0"/>
          <w:numId w:val="30"/>
        </w:numPr>
        <w:rPr>
          <w:rFonts w:ascii="Segoe UI" w:hAnsi="Segoe UI" w:cs="Segoe UI"/>
          <w:color w:val="002B5A" w:themeColor="text1"/>
          <w:szCs w:val="22"/>
        </w:rPr>
      </w:pPr>
      <w:r w:rsidRPr="006E03CD">
        <w:rPr>
          <w:rStyle w:val="normaltextrun"/>
          <w:rFonts w:ascii="Segoe UI" w:hAnsi="Segoe UI" w:cs="Segoe UI"/>
          <w:color w:val="002B5A" w:themeColor="text1"/>
          <w:szCs w:val="22"/>
        </w:rPr>
        <w:t>Whiteford, Harvey A et al. G</w:t>
      </w:r>
      <w:hyperlink w:tgtFrame="_blank" w:history="1" r:id="rId47">
        <w:r w:rsidRPr="006E03CD">
          <w:rPr>
            <w:rStyle w:val="normaltextrun"/>
            <w:rFonts w:ascii="Segoe UI" w:hAnsi="Segoe UI" w:cs="Segoe UI"/>
            <w:color w:val="002B5A" w:themeColor="text1"/>
            <w:szCs w:val="22"/>
          </w:rPr>
          <w:t>lobal burden of disease attributable to mental and substance use disorders: findings from the Global Burden of Disease Study 2010</w:t>
        </w:r>
      </w:hyperlink>
      <w:r w:rsidRPr="006E03CD">
        <w:rPr>
          <w:rStyle w:val="normaltextrun"/>
          <w:rFonts w:ascii="Segoe UI" w:hAnsi="Segoe UI" w:cs="Segoe UI"/>
          <w:color w:val="002B5A" w:themeColor="text1"/>
          <w:szCs w:val="22"/>
        </w:rPr>
        <w:t> The Lancet, Volume 382, Issue 9904, 1575 – 1586 [Accessed 23 January 2026]</w:t>
      </w:r>
      <w:r w:rsidRPr="006E03CD">
        <w:rPr>
          <w:rStyle w:val="eop"/>
          <w:rFonts w:ascii="Segoe UI" w:hAnsi="Segoe UI" w:cs="Segoe UI"/>
          <w:color w:val="002B5A" w:themeColor="text1"/>
          <w:szCs w:val="22"/>
        </w:rPr>
        <w:t> </w:t>
      </w:r>
    </w:p>
    <w:p w:rsidRPr="006E03CD" w:rsidR="007814F5" w:rsidP="007814F5" w:rsidRDefault="007814F5" w14:paraId="14BFB21A" w14:textId="77777777">
      <w:pPr>
        <w:pStyle w:val="BodyText1"/>
        <w:rPr>
          <w:rFonts w:ascii="Segoe UI" w:hAnsi="Segoe UI" w:cs="Segoe UI"/>
          <w:b/>
          <w:bCs/>
          <w:color w:val="002B5A" w:themeColor="text1"/>
          <w:szCs w:val="22"/>
        </w:rPr>
      </w:pPr>
      <w:r w:rsidRPr="006E03CD">
        <w:rPr>
          <w:rStyle w:val="normaltextrun"/>
          <w:rFonts w:ascii="Segoe UI" w:hAnsi="Segoe UI" w:cs="Segoe UI"/>
          <w:b/>
          <w:bCs/>
          <w:color w:val="002B5A" w:themeColor="text1"/>
          <w:szCs w:val="22"/>
        </w:rPr>
        <w:t>Resources and tools  </w:t>
      </w:r>
      <w:r w:rsidRPr="006E03CD">
        <w:rPr>
          <w:rStyle w:val="eop"/>
          <w:rFonts w:ascii="Segoe UI" w:hAnsi="Segoe UI" w:cs="Segoe UI"/>
          <w:b/>
          <w:bCs/>
          <w:color w:val="002B5A" w:themeColor="text1"/>
          <w:szCs w:val="22"/>
        </w:rPr>
        <w:t> </w:t>
      </w:r>
    </w:p>
    <w:p w:rsidRPr="006E03CD" w:rsidR="007814F5" w:rsidP="007814F5" w:rsidRDefault="007814F5" w14:paraId="192048B1" w14:textId="77777777">
      <w:pPr>
        <w:pStyle w:val="BodyText1"/>
        <w:numPr>
          <w:ilvl w:val="0"/>
          <w:numId w:val="31"/>
        </w:numPr>
        <w:rPr>
          <w:rFonts w:ascii="Segoe UI" w:hAnsi="Segoe UI" w:cs="Segoe UI"/>
          <w:color w:val="002B5A" w:themeColor="text1"/>
          <w:szCs w:val="22"/>
        </w:rPr>
      </w:pPr>
      <w:r w:rsidRPr="006E03CD">
        <w:rPr>
          <w:rStyle w:val="normaltextrun"/>
          <w:rFonts w:ascii="Segoe UI" w:hAnsi="Segoe UI" w:cs="Segoe UI"/>
          <w:color w:val="002B5A" w:themeColor="text1"/>
          <w:szCs w:val="22"/>
        </w:rPr>
        <w:t xml:space="preserve">International Medical Corps' </w:t>
      </w:r>
      <w:hyperlink w:history="1" r:id="rId48">
        <w:r w:rsidRPr="006E03CD">
          <w:rPr>
            <w:rStyle w:val="Hyperlink"/>
            <w:rFonts w:ascii="Segoe UI" w:hAnsi="Segoe UI" w:cs="Segoe UI"/>
            <w:color w:val="002B5A" w:themeColor="text1"/>
            <w:szCs w:val="22"/>
          </w:rPr>
          <w:t>Toolkit for the Integration of Mental Health into General Healthcare in Humanitarian Settings</w:t>
        </w:r>
      </w:hyperlink>
      <w:r w:rsidRPr="006E03CD">
        <w:rPr>
          <w:rStyle w:val="normaltextrun"/>
          <w:rFonts w:ascii="Segoe UI" w:hAnsi="Segoe UI" w:cs="Segoe UI"/>
          <w:color w:val="002B5A" w:themeColor="text1"/>
          <w:szCs w:val="22"/>
        </w:rPr>
        <w:t>. </w:t>
      </w:r>
    </w:p>
    <w:p w:rsidRPr="006E03CD" w:rsidR="007814F5" w:rsidP="007814F5" w:rsidRDefault="007814F5" w14:paraId="06917F74" w14:textId="77777777">
      <w:pPr>
        <w:pStyle w:val="BodyText1"/>
        <w:numPr>
          <w:ilvl w:val="0"/>
          <w:numId w:val="31"/>
        </w:numPr>
        <w:rPr>
          <w:rFonts w:ascii="Segoe UI" w:hAnsi="Segoe UI" w:cs="Segoe UI"/>
          <w:color w:val="002B5A" w:themeColor="text1"/>
          <w:szCs w:val="22"/>
        </w:rPr>
      </w:pPr>
      <w:r w:rsidRPr="006E03CD">
        <w:rPr>
          <w:rStyle w:val="normaltextrun"/>
          <w:rFonts w:ascii="Segoe UI" w:hAnsi="Segoe UI" w:cs="Segoe UI"/>
          <w:color w:val="002B5A" w:themeColor="text1"/>
          <w:szCs w:val="22"/>
        </w:rPr>
        <w:t xml:space="preserve">World Health Organization. (2008). </w:t>
      </w:r>
      <w:hyperlink w:history="1" r:id="rId49">
        <w:r w:rsidRPr="006E03CD">
          <w:rPr>
            <w:rStyle w:val="Hyperlink"/>
            <w:rFonts w:ascii="Segoe UI" w:hAnsi="Segoe UI" w:cs="Segoe UI"/>
            <w:color w:val="002B5A" w:themeColor="text1"/>
            <w:szCs w:val="22"/>
          </w:rPr>
          <w:t xml:space="preserve">Scaling up care for mental, neurological and substance use disorders.  Mental Health Gap Action </w:t>
        </w:r>
        <w:proofErr w:type="spellStart"/>
        <w:r w:rsidRPr="006E03CD">
          <w:rPr>
            <w:rStyle w:val="Hyperlink"/>
            <w:rFonts w:ascii="Segoe UI" w:hAnsi="Segoe UI" w:cs="Segoe UI"/>
            <w:color w:val="002B5A" w:themeColor="text1"/>
            <w:szCs w:val="22"/>
          </w:rPr>
          <w:t>Program</w:t>
        </w:r>
      </w:hyperlink>
      <w:r w:rsidRPr="006E03CD">
        <w:rPr>
          <w:rStyle w:val="normaltextrun"/>
          <w:rFonts w:ascii="Segoe UI" w:hAnsi="Segoe UI" w:cs="Segoe UI"/>
          <w:color w:val="002B5A" w:themeColor="text1"/>
          <w:szCs w:val="22"/>
        </w:rPr>
        <w:t>.Geneva</w:t>
      </w:r>
      <w:proofErr w:type="spellEnd"/>
      <w:r w:rsidRPr="006E03CD">
        <w:rPr>
          <w:rStyle w:val="normaltextrun"/>
          <w:rFonts w:ascii="Segoe UI" w:hAnsi="Segoe UI" w:cs="Segoe UI"/>
          <w:color w:val="002B5A" w:themeColor="text1"/>
          <w:szCs w:val="22"/>
        </w:rPr>
        <w:t>, Switzerland. </w:t>
      </w:r>
    </w:p>
    <w:p w:rsidRPr="006E03CD" w:rsidR="007814F5" w:rsidP="007814F5" w:rsidRDefault="007814F5" w14:paraId="16D32DC1" w14:textId="77777777">
      <w:pPr>
        <w:pStyle w:val="BodyText1"/>
        <w:numPr>
          <w:ilvl w:val="0"/>
          <w:numId w:val="31"/>
        </w:numPr>
        <w:rPr>
          <w:rFonts w:ascii="Segoe UI" w:hAnsi="Segoe UI" w:cs="Segoe UI"/>
          <w:color w:val="002B5A" w:themeColor="text1"/>
          <w:szCs w:val="22"/>
        </w:rPr>
      </w:pPr>
      <w:hyperlink w:history="1" r:id="rId50">
        <w:r w:rsidRPr="006E03CD">
          <w:rPr>
            <w:rStyle w:val="Hyperlink"/>
            <w:rFonts w:ascii="Segoe UI" w:hAnsi="Segoe UI" w:cs="Segoe UI"/>
            <w:color w:val="002B5A" w:themeColor="text1"/>
            <w:szCs w:val="22"/>
          </w:rPr>
          <w:t>Webinar recording: Advancing the WHO comprehensive mental health action plan 2013-2030. Global perspectives and country progress</w:t>
        </w:r>
      </w:hyperlink>
      <w:r w:rsidRPr="006E03CD">
        <w:rPr>
          <w:rStyle w:val="normaltextrun"/>
          <w:rFonts w:ascii="Segoe UI" w:hAnsi="Segoe UI" w:cs="Segoe UI"/>
          <w:color w:val="002B5A" w:themeColor="text1"/>
          <w:szCs w:val="22"/>
        </w:rPr>
        <w:t>  </w:t>
      </w:r>
    </w:p>
    <w:p w:rsidRPr="006E03CD" w:rsidR="007814F5" w:rsidP="007814F5" w:rsidRDefault="007814F5" w14:paraId="3E8F09D3" w14:textId="77777777">
      <w:pPr>
        <w:pStyle w:val="BodyText1"/>
        <w:numPr>
          <w:ilvl w:val="0"/>
          <w:numId w:val="31"/>
        </w:numPr>
        <w:rPr>
          <w:rFonts w:ascii="Segoe UI" w:hAnsi="Segoe UI" w:cs="Segoe UI"/>
          <w:color w:val="002B5A" w:themeColor="text1"/>
          <w:szCs w:val="22"/>
        </w:rPr>
      </w:pPr>
      <w:r w:rsidRPr="006E03CD">
        <w:rPr>
          <w:rStyle w:val="normaltextrun"/>
          <w:rFonts w:ascii="Segoe UI" w:hAnsi="Segoe UI" w:cs="Segoe UI"/>
          <w:color w:val="002B5A" w:themeColor="text1"/>
          <w:szCs w:val="22"/>
        </w:rPr>
        <w:t xml:space="preserve">Human rights. </w:t>
      </w:r>
      <w:hyperlink w:history="1" r:id="rId51">
        <w:r w:rsidRPr="006E03CD">
          <w:rPr>
            <w:rStyle w:val="Hyperlink"/>
            <w:rFonts w:ascii="Segoe UI" w:hAnsi="Segoe UI" w:cs="Segoe UI"/>
            <w:color w:val="002B5A" w:themeColor="text1"/>
            <w:szCs w:val="22"/>
          </w:rPr>
          <w:t>WHO </w:t>
        </w:r>
        <w:proofErr w:type="spellStart"/>
        <w:r w:rsidRPr="006E03CD">
          <w:rPr>
            <w:rStyle w:val="Hyperlink"/>
            <w:rFonts w:ascii="Segoe UI" w:hAnsi="Segoe UI" w:cs="Segoe UI"/>
            <w:color w:val="002B5A" w:themeColor="text1"/>
            <w:szCs w:val="22"/>
          </w:rPr>
          <w:t>QualityRights</w:t>
        </w:r>
        <w:proofErr w:type="spellEnd"/>
        <w:r w:rsidRPr="006E03CD">
          <w:rPr>
            <w:rStyle w:val="Hyperlink"/>
            <w:rFonts w:ascii="Segoe UI" w:hAnsi="Segoe UI" w:cs="Segoe UI"/>
            <w:color w:val="002B5A" w:themeColor="text1"/>
            <w:szCs w:val="22"/>
          </w:rPr>
          <w:t> Core training - for all services and all people</w:t>
        </w:r>
      </w:hyperlink>
      <w:r w:rsidRPr="006E03CD">
        <w:rPr>
          <w:rStyle w:val="normaltextrun"/>
          <w:rFonts w:ascii="Segoe UI" w:hAnsi="Segoe UI" w:cs="Segoe UI"/>
          <w:color w:val="002B5A" w:themeColor="text1"/>
          <w:szCs w:val="22"/>
        </w:rPr>
        <w:t>. Course guide. Geneva: World Health Organization; 2019. Licence: CC BY-NC-SA 3.0 IGO. </w:t>
      </w:r>
    </w:p>
    <w:p w:rsidRPr="006E03CD" w:rsidR="007814F5" w:rsidP="007814F5" w:rsidRDefault="007814F5" w14:paraId="54E8BD39" w14:textId="1078ACC9">
      <w:pPr>
        <w:pStyle w:val="ListParagraph"/>
        <w:numPr>
          <w:ilvl w:val="0"/>
          <w:numId w:val="31"/>
        </w:numPr>
        <w:jc w:val="both"/>
        <w:rPr>
          <w:rFonts w:cs="Segoe UI"/>
          <w:color w:val="002B5A" w:themeColor="text1"/>
          <w:sz w:val="22"/>
        </w:rPr>
      </w:pPr>
      <w:hyperlink w:history="1" r:id="rId52">
        <w:proofErr w:type="spellStart"/>
        <w:r w:rsidRPr="006E03CD">
          <w:rPr>
            <w:rStyle w:val="Hyperlink"/>
            <w:rFonts w:cs="Segoe UI"/>
            <w:color w:val="002B5A" w:themeColor="text1"/>
            <w:sz w:val="22"/>
          </w:rPr>
          <w:t>QualityRights</w:t>
        </w:r>
        <w:proofErr w:type="spellEnd"/>
        <w:r w:rsidRPr="006E03CD">
          <w:rPr>
            <w:rStyle w:val="Hyperlink"/>
            <w:rFonts w:cs="Segoe UI"/>
            <w:color w:val="002B5A" w:themeColor="text1"/>
            <w:sz w:val="22"/>
          </w:rPr>
          <w:t> materials for training, guidance and transformation</w:t>
        </w:r>
        <w:r w:rsidRPr="006E03CD">
          <w:rPr>
            <w:rStyle w:val="Hyperlink"/>
            <w:rFonts w:cs="Segoe UI" w:eastAsiaTheme="majorEastAsia"/>
            <w:color w:val="002B5A" w:themeColor="text1"/>
            <w:sz w:val="22"/>
          </w:rPr>
          <w:t xml:space="preserve">     </w:t>
        </w:r>
      </w:hyperlink>
      <w:r w:rsidRPr="006E03CD">
        <w:rPr>
          <w:rStyle w:val="normaltextrun"/>
          <w:rFonts w:cs="Segoe UI" w:eastAsiaTheme="majorEastAsia"/>
          <w:color w:val="002B5A" w:themeColor="text1"/>
          <w:sz w:val="22"/>
        </w:rPr>
        <w:t xml:space="preserve"> </w:t>
      </w:r>
    </w:p>
    <w:sectPr w:rsidRPr="006E03CD" w:rsidR="007814F5" w:rsidSect="007814F5">
      <w:pgSz w:w="11906" w:h="16838" w:orient="portrait" w:code="9"/>
      <w:pgMar w:top="1021" w:right="1247" w:bottom="1247" w:left="124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0230B1" w:rsidR="000F4069" w:rsidP="00414E82" w:rsidRDefault="000F4069" w14:paraId="53E709F6" w14:textId="77777777">
      <w:pPr>
        <w:spacing w:after="0" w:line="240" w:lineRule="auto"/>
      </w:pPr>
      <w:r w:rsidRPr="000230B1">
        <w:separator/>
      </w:r>
    </w:p>
    <w:p w:rsidRPr="000230B1" w:rsidR="000F4069" w:rsidRDefault="000F4069" w14:paraId="6176007A" w14:textId="77777777"/>
  </w:endnote>
  <w:endnote w:type="continuationSeparator" w:id="0">
    <w:p w:rsidRPr="000230B1" w:rsidR="000F4069" w:rsidP="00414E82" w:rsidRDefault="000F4069" w14:paraId="38E34741" w14:textId="77777777">
      <w:pPr>
        <w:spacing w:after="0" w:line="240" w:lineRule="auto"/>
      </w:pPr>
      <w:r w:rsidRPr="000230B1">
        <w:continuationSeparator/>
      </w:r>
    </w:p>
    <w:p w:rsidRPr="000230B1" w:rsidR="000F4069" w:rsidRDefault="000F4069" w14:paraId="02316C32" w14:textId="77777777"/>
  </w:endnote>
  <w:endnote w:type="continuationNotice" w:id="1">
    <w:p w:rsidRPr="000230B1" w:rsidR="000F4069" w:rsidRDefault="000F4069" w14:paraId="3C9843B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Black">
    <w:panose1 w:val="020B0A02040204020203"/>
    <w:charset w:val="00"/>
    <w:family w:val="swiss"/>
    <w:pitch w:val="variable"/>
    <w:sig w:usb0="E00002FF" w:usb1="4000E47F" w:usb2="00000021" w:usb3="00000000" w:csb0="0000019F" w:csb1="00000000"/>
  </w:font>
  <w:font w:name="Times New Roman (Headings CS)">
    <w:charset w:val="00"/>
    <w:family w:val="roman"/>
    <w:pitch w:val="variable"/>
    <w:sig w:usb0="E0002AEF" w:usb1="C0007841" w:usb2="00000009" w:usb3="00000000" w:csb0="000001FF" w:csb1="00000000"/>
  </w:font>
  <w:font w:name="Bahnschrift Light SemiCondensed">
    <w:panose1 w:val="020B0502040204020203"/>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4092" w:rsidRDefault="00F54092" w14:paraId="4F3CF81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9263638"/>
      <w:docPartObj>
        <w:docPartGallery w:val="Page Numbers (Bottom of Page)"/>
        <w:docPartUnique/>
      </w:docPartObj>
    </w:sdtPr>
    <w:sdtEndPr>
      <w:rPr>
        <w:sz w:val="22"/>
        <w:szCs w:val="21"/>
      </w:rPr>
    </w:sdtEndPr>
    <w:sdtContent>
      <w:p w:rsidRPr="003C71A7" w:rsidR="00BB5427" w:rsidRDefault="00BB5427" w14:paraId="71C0DFE6" w14:textId="15428A24">
        <w:pPr>
          <w:pStyle w:val="Footer"/>
          <w:jc w:val="center"/>
          <w:rPr>
            <w:sz w:val="22"/>
            <w:szCs w:val="21"/>
          </w:rPr>
        </w:pPr>
        <w:r w:rsidRPr="003C71A7">
          <w:rPr>
            <w:sz w:val="22"/>
            <w:szCs w:val="21"/>
          </w:rPr>
          <w:fldChar w:fldCharType="begin"/>
        </w:r>
        <w:r w:rsidRPr="003C71A7">
          <w:rPr>
            <w:sz w:val="22"/>
            <w:szCs w:val="21"/>
          </w:rPr>
          <w:instrText>PAGE   \* MERGEFORMAT</w:instrText>
        </w:r>
        <w:r w:rsidRPr="003C71A7">
          <w:rPr>
            <w:sz w:val="22"/>
            <w:szCs w:val="21"/>
          </w:rPr>
          <w:fldChar w:fldCharType="separate"/>
        </w:r>
        <w:r w:rsidRPr="003C71A7">
          <w:rPr>
            <w:sz w:val="22"/>
            <w:szCs w:val="21"/>
          </w:rPr>
          <w:t>2</w:t>
        </w:r>
        <w:r w:rsidRPr="003C71A7">
          <w:rPr>
            <w:sz w:val="22"/>
            <w:szCs w:val="21"/>
          </w:rPr>
          <w:fldChar w:fldCharType="end"/>
        </w:r>
      </w:p>
    </w:sdtContent>
  </w:sdt>
  <w:p w:rsidR="00BB5427" w:rsidRDefault="00BB5427" w14:paraId="697DC7D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54092" w:rsidRDefault="00F54092" w14:paraId="76A7005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0230B1" w:rsidR="000F4069" w:rsidP="00DC5E2A" w:rsidRDefault="000F4069" w14:paraId="4FEF52D8" w14:textId="77777777">
      <w:pPr>
        <w:spacing w:after="0" w:line="240" w:lineRule="auto"/>
        <w:rPr>
          <w:color w:val="008B9B" w:themeColor="accent1"/>
        </w:rPr>
      </w:pPr>
      <w:r w:rsidRPr="000230B1">
        <w:rPr>
          <w:color w:val="008B9B" w:themeColor="accent1"/>
        </w:rPr>
        <w:separator/>
      </w:r>
    </w:p>
  </w:footnote>
  <w:footnote w:type="continuationSeparator" w:id="0">
    <w:p w:rsidRPr="000230B1" w:rsidR="000F4069" w:rsidP="00DC5E2A" w:rsidRDefault="000F4069" w14:paraId="54AB7B50" w14:textId="77777777">
      <w:pPr>
        <w:spacing w:after="0" w:line="240" w:lineRule="auto"/>
        <w:rPr>
          <w:color w:val="008B9B" w:themeColor="accent1"/>
        </w:rPr>
      </w:pPr>
      <w:r w:rsidRPr="000230B1">
        <w:rPr>
          <w:color w:val="008B9B" w:themeColor="accent1"/>
        </w:rPr>
        <w:continuationSeparator/>
      </w:r>
    </w:p>
  </w:footnote>
  <w:footnote w:type="continuationNotice" w:id="1">
    <w:p w:rsidRPr="000230B1" w:rsidR="000F4069" w:rsidP="00DC5E2A" w:rsidRDefault="000F4069" w14:paraId="7F909C60" w14:textId="77777777">
      <w:pPr>
        <w:pStyle w:val="Footer"/>
      </w:pPr>
    </w:p>
  </w:footnote>
  <w:footnote w:id="2">
    <w:p w:rsidR="005040C7" w:rsidP="005040C7" w:rsidRDefault="005040C7" w14:paraId="5DFA94A8" w14:textId="77777777">
      <w:pPr>
        <w:pStyle w:val="FootnoteText"/>
      </w:pPr>
      <w:r>
        <w:rPr>
          <w:rStyle w:val="FootnoteReference"/>
        </w:rPr>
        <w:footnoteRef/>
      </w:r>
      <w:r>
        <w:t xml:space="preserve"> </w:t>
      </w:r>
      <w:r w:rsidRPr="006F3299">
        <w:rPr>
          <w:rFonts w:cs="Segoe UI"/>
          <w:sz w:val="18"/>
          <w:szCs w:val="18"/>
        </w:rPr>
        <w:t xml:space="preserve">KADSAMHSA has evolved from the Kaduna State Substance Abuse </w:t>
      </w:r>
      <w:r>
        <w:rPr>
          <w:rFonts w:cs="Segoe UI"/>
          <w:sz w:val="18"/>
          <w:szCs w:val="18"/>
        </w:rPr>
        <w:t xml:space="preserve">Prevention and Treatment </w:t>
      </w:r>
      <w:r w:rsidRPr="006F3299">
        <w:rPr>
          <w:rFonts w:cs="Segoe UI"/>
          <w:sz w:val="18"/>
          <w:szCs w:val="18"/>
        </w:rPr>
        <w:t>Agency</w:t>
      </w:r>
      <w:r>
        <w:rPr>
          <w:rFonts w:cs="Segoe UI"/>
          <w:sz w:val="18"/>
          <w:szCs w:val="18"/>
        </w:rPr>
        <w:t xml:space="preserve"> (KADBUSA). </w:t>
      </w:r>
    </w:p>
  </w:footnote>
  <w:footnote w:id="3">
    <w:p w:rsidR="004D2834" w:rsidP="004D2834" w:rsidRDefault="004D2834" w14:paraId="40CAED56" w14:textId="77777777">
      <w:pPr>
        <w:pStyle w:val="FootnoteText"/>
      </w:pPr>
      <w:r>
        <w:rPr>
          <w:rStyle w:val="FootnoteReference"/>
        </w:rPr>
        <w:footnoteRef/>
      </w:r>
      <w:r>
        <w:t xml:space="preserve"> </w:t>
      </w:r>
      <w:hyperlink w:history="1" r:id="rId1">
        <w:r w:rsidRPr="00D77F5D">
          <w:rPr>
            <w:rStyle w:val="Hyperlink"/>
            <w:rFonts w:ascii="Open Sans" w:hAnsi="Open Sans"/>
          </w:rPr>
          <w:t>https://placng.org/Legist/landmark-mental-health-bill-receives-presidential-assent/</w:t>
        </w:r>
      </w:hyperlink>
      <w:r>
        <w:t xml:space="preserve"> </w:t>
      </w:r>
    </w:p>
  </w:footnote>
  <w:footnote w:id="4">
    <w:p w:rsidR="00C95437" w:rsidRDefault="00C95437" w14:paraId="7A2209D1" w14:textId="68C4F75F">
      <w:pPr>
        <w:pStyle w:val="FootnoteText"/>
      </w:pPr>
      <w:r>
        <w:rPr>
          <w:rStyle w:val="FootnoteReference"/>
        </w:rPr>
        <w:footnoteRef/>
      </w:r>
      <w:r>
        <w:t xml:space="preserve"> Information shared in key informant interview </w:t>
      </w:r>
      <w:r w:rsidR="00AE61CB">
        <w:t xml:space="preserve">with government </w:t>
      </w:r>
      <w:r>
        <w:t>stakeholder.</w:t>
      </w:r>
    </w:p>
  </w:footnote>
  <w:footnote w:id="5">
    <w:p w:rsidR="00C95437" w:rsidRDefault="00C95437" w14:paraId="6D02ACE5" w14:textId="6752F2FE">
      <w:pPr>
        <w:pStyle w:val="FootnoteText"/>
      </w:pPr>
      <w:r>
        <w:rPr>
          <w:rStyle w:val="FootnoteReference"/>
        </w:rPr>
        <w:footnoteRef/>
      </w:r>
      <w:r>
        <w:t xml:space="preserve"> </w:t>
      </w:r>
      <w:r w:rsidR="00AE61CB">
        <w:t xml:space="preserve">Information shared in </w:t>
      </w:r>
      <w:r>
        <w:t xml:space="preserve">key informant </w:t>
      </w:r>
      <w:r w:rsidR="00AE61CB">
        <w:t>interview with government stakeholder</w:t>
      </w:r>
      <w:r>
        <w:t xml:space="preserve">. </w:t>
      </w:r>
    </w:p>
  </w:footnote>
  <w:footnote w:id="6">
    <w:p w:rsidR="00B40203" w:rsidRDefault="00B40203" w14:paraId="05A2E862" w14:textId="0E69CC6D">
      <w:pPr>
        <w:pStyle w:val="FootnoteText"/>
      </w:pPr>
      <w:r>
        <w:rPr>
          <w:rStyle w:val="FootnoteReference"/>
        </w:rPr>
        <w:footnoteRef/>
      </w:r>
      <w:r>
        <w:t xml:space="preserve"> </w:t>
      </w:r>
      <w:r w:rsidR="00857512">
        <w:t>Information shared in key informant interview with government stakeholder</w:t>
      </w:r>
    </w:p>
  </w:footnote>
  <w:footnote w:id="7">
    <w:p w:rsidR="00857512" w:rsidRDefault="00857512" w14:paraId="590BD86D" w14:textId="61E9158F">
      <w:pPr>
        <w:pStyle w:val="FootnoteText"/>
      </w:pPr>
      <w:r>
        <w:rPr>
          <w:rStyle w:val="FootnoteReference"/>
        </w:rPr>
        <w:footnoteRef/>
      </w:r>
      <w:r>
        <w:t xml:space="preserve"> Information shared in key informant interview with government stakeholder</w:t>
      </w:r>
    </w:p>
  </w:footnote>
  <w:footnote w:id="8">
    <w:p w:rsidR="00664C4C" w:rsidRDefault="00664C4C" w14:paraId="508F8CE4" w14:textId="04340F3C">
      <w:pPr>
        <w:pStyle w:val="FootnoteText"/>
      </w:pPr>
      <w:r>
        <w:rPr>
          <w:rStyle w:val="FootnoteReference"/>
        </w:rPr>
        <w:footnoteRef/>
      </w:r>
      <w:r>
        <w:t xml:space="preserve"> </w:t>
      </w:r>
      <w:r w:rsidRPr="003C71A7">
        <w:rPr>
          <w:sz w:val="18"/>
          <w:szCs w:val="18"/>
        </w:rPr>
        <w:t>Information shared in key informant interview with government stakeholder</w:t>
      </w:r>
    </w:p>
  </w:footnote>
  <w:footnote w:id="9">
    <w:p w:rsidR="008A53E4" w:rsidP="008A53E4" w:rsidRDefault="008A53E4" w14:paraId="58DB6102" w14:textId="3F2F717E">
      <w:pPr>
        <w:pStyle w:val="FootnoteText"/>
      </w:pPr>
      <w:r>
        <w:rPr>
          <w:rStyle w:val="FootnoteReference"/>
        </w:rPr>
        <w:footnoteRef/>
      </w:r>
      <w:r>
        <w:t xml:space="preserve"> </w:t>
      </w:r>
      <w:r w:rsidRPr="003C71A7">
        <w:rPr>
          <w:rFonts w:cs="Segoe UI"/>
          <w:sz w:val="18"/>
          <w:szCs w:val="18"/>
        </w:rPr>
        <w:t xml:space="preserve">This study was conducted to address the lack of evidence about community-based strategies for delivering efficacious mental health interventions in LICs.  It compared 3 case studies in Nigeria, Philippines and India. This summary </w:t>
      </w:r>
      <w:r w:rsidRPr="003C71A7" w:rsidR="00FA5A54">
        <w:rPr>
          <w:rFonts w:cs="Segoe UI"/>
          <w:sz w:val="18"/>
          <w:szCs w:val="18"/>
        </w:rPr>
        <w:t>relates to</w:t>
      </w:r>
      <w:r w:rsidRPr="003C71A7">
        <w:rPr>
          <w:rFonts w:cs="Segoe UI"/>
          <w:sz w:val="18"/>
          <w:szCs w:val="18"/>
        </w:rPr>
        <w:t xml:space="preserve"> the Nigeria programme</w:t>
      </w:r>
      <w:r w:rsidRPr="003C71A7" w:rsidR="00FA5A54">
        <w:rPr>
          <w:rFonts w:cs="Segoe UI"/>
          <w:sz w:val="18"/>
          <w:szCs w:val="18"/>
        </w:rPr>
        <w:t xml:space="preserve"> only</w:t>
      </w:r>
      <w:r w:rsidRPr="003C71A7">
        <w:rPr>
          <w:rFonts w:cs="Segoe UI"/>
          <w:sz w:val="18"/>
          <w:szCs w:val="18"/>
        </w:rPr>
        <w:t>.</w:t>
      </w:r>
      <w:r w:rsidR="003C71A7">
        <w:rPr>
          <w:rFonts w:cs="Segoe UI"/>
          <w:sz w:val="18"/>
          <w:szCs w:val="18"/>
        </w:rPr>
        <w:t xml:space="preserve"> The case study methodology did not explore outcomes or results. </w:t>
      </w:r>
      <w:r>
        <w:t xml:space="preserve">  </w:t>
      </w:r>
    </w:p>
  </w:footnote>
  <w:footnote w:id="10">
    <w:p w:rsidRPr="009A4A4D" w:rsidR="009A4A4D" w:rsidRDefault="009A4A4D" w14:paraId="52CAEBBB" w14:textId="1359A68E">
      <w:pPr>
        <w:pStyle w:val="FootnoteText"/>
        <w:rPr>
          <w:sz w:val="18"/>
          <w:szCs w:val="18"/>
        </w:rPr>
      </w:pPr>
      <w:r>
        <w:rPr>
          <w:rStyle w:val="FootnoteReference"/>
        </w:rPr>
        <w:footnoteRef/>
      </w:r>
      <w:r>
        <w:t xml:space="preserve"> </w:t>
      </w:r>
      <w:r w:rsidRPr="009A4A4D">
        <w:rPr>
          <w:sz w:val="18"/>
          <w:szCs w:val="18"/>
        </w:rPr>
        <w:t xml:space="preserve">Interview with </w:t>
      </w:r>
      <w:r>
        <w:rPr>
          <w:rFonts w:cs="Segoe UI"/>
          <w:color w:val="002B5A" w:themeColor="text1"/>
          <w:sz w:val="18"/>
          <w:szCs w:val="18"/>
        </w:rPr>
        <w:t>Kaduna g</w:t>
      </w:r>
      <w:r w:rsidRPr="009A4A4D">
        <w:rPr>
          <w:rFonts w:cs="Segoe UI"/>
          <w:color w:val="002B5A" w:themeColor="text1"/>
          <w:sz w:val="18"/>
          <w:szCs w:val="18"/>
        </w:rPr>
        <w:t>overnment stakeholder</w:t>
      </w:r>
    </w:p>
  </w:footnote>
  <w:footnote w:id="11">
    <w:p w:rsidRPr="00592CC9" w:rsidR="007732CC" w:rsidRDefault="007732CC" w14:paraId="7AFD2027" w14:textId="6D02FF6F">
      <w:pPr>
        <w:pStyle w:val="FootnoteText"/>
        <w:rPr>
          <w:rFonts w:cs="Segoe UI"/>
          <w:sz w:val="18"/>
          <w:szCs w:val="18"/>
        </w:rPr>
      </w:pPr>
      <w:r w:rsidRPr="00592CC9">
        <w:rPr>
          <w:rStyle w:val="FootnoteReference"/>
          <w:rFonts w:cs="Segoe UI"/>
          <w:sz w:val="18"/>
          <w:szCs w:val="18"/>
        </w:rPr>
        <w:footnoteRef/>
      </w:r>
      <w:r w:rsidRPr="00592CC9">
        <w:rPr>
          <w:rFonts w:cs="Segoe UI"/>
          <w:sz w:val="18"/>
          <w:szCs w:val="18"/>
        </w:rPr>
        <w:t xml:space="preserve"> Both by </w:t>
      </w:r>
      <w:r w:rsidRPr="00592CC9" w:rsidR="00FA2F4C">
        <w:rPr>
          <w:rFonts w:cs="Segoe UI"/>
          <w:sz w:val="18"/>
          <w:szCs w:val="18"/>
        </w:rPr>
        <w:t>presence of disability and by type of disability</w:t>
      </w:r>
      <w:r w:rsidRPr="00592CC9" w:rsidR="00E916DA">
        <w:rPr>
          <w:rFonts w:cs="Segoe UI"/>
          <w:sz w:val="18"/>
          <w:szCs w:val="18"/>
        </w:rPr>
        <w:t>.</w:t>
      </w:r>
    </w:p>
  </w:footnote>
  <w:footnote w:id="12">
    <w:p w:rsidRPr="0091553A" w:rsidR="004A1006" w:rsidP="004A1006" w:rsidRDefault="004A1006" w14:paraId="3D962CFE" w14:textId="497E4F8C">
      <w:pPr>
        <w:pStyle w:val="FootnoteText"/>
        <w:rPr>
          <w:rFonts w:ascii="Open Sans" w:hAnsi="Open Sans" w:cs="Open Sans"/>
          <w:sz w:val="18"/>
          <w:szCs w:val="18"/>
        </w:rPr>
      </w:pPr>
      <w:r w:rsidRPr="00592CC9">
        <w:rPr>
          <w:rStyle w:val="FootnoteReference"/>
          <w:rFonts w:cs="Segoe UI"/>
          <w:sz w:val="18"/>
          <w:szCs w:val="18"/>
        </w:rPr>
        <w:footnoteRef/>
      </w:r>
      <w:r w:rsidRPr="00592CC9">
        <w:rPr>
          <w:rFonts w:cs="Segoe UI"/>
          <w:sz w:val="18"/>
          <w:szCs w:val="18"/>
        </w:rPr>
        <w:t xml:space="preserve"> The </w:t>
      </w:r>
      <w:r w:rsidRPr="00592CC9">
        <w:rPr>
          <w:rFonts w:cs="Segoe UI"/>
          <w:i/>
          <w:iCs/>
          <w:sz w:val="18"/>
          <w:szCs w:val="18"/>
        </w:rPr>
        <w:t>Emerging mental health systems in low- and middle-income countries (‘Emerald)</w:t>
      </w:r>
      <w:r w:rsidRPr="00592CC9">
        <w:rPr>
          <w:rFonts w:cs="Segoe UI"/>
          <w:sz w:val="18"/>
          <w:szCs w:val="18"/>
        </w:rPr>
        <w:t xml:space="preserve"> aimed to improve mental health outcomes in Ethiopia, India, Nepal, Nigeria, South Africa and Uganda from 2012 – 2017, funding by the European </w:t>
      </w:r>
      <w:r w:rsidRPr="00592CC9" w:rsidR="00592CC9">
        <w:rPr>
          <w:rFonts w:cs="Segoe UI"/>
          <w:sz w:val="18"/>
          <w:szCs w:val="18"/>
        </w:rPr>
        <w:t>Commission</w:t>
      </w:r>
      <w:r w:rsidRPr="0091553A">
        <w:rPr>
          <w:rFonts w:ascii="Open Sans" w:hAnsi="Open Sans" w:cs="Open Sans"/>
          <w:sz w:val="18"/>
          <w:szCs w:val="18"/>
        </w:rPr>
        <w:t xml:space="preserve"> </w:t>
      </w:r>
    </w:p>
  </w:footnote>
  <w:footnote w:id="13">
    <w:p w:rsidR="00266CC1" w:rsidP="00266CC1" w:rsidRDefault="00266CC1" w14:paraId="2870CA67" w14:textId="77777777">
      <w:pPr>
        <w:pStyle w:val="FootnoteText"/>
      </w:pPr>
      <w:r>
        <w:rPr>
          <w:rStyle w:val="FootnoteReference"/>
        </w:rPr>
        <w:footnoteRef/>
      </w:r>
      <w:r>
        <w:t xml:space="preserve"> </w:t>
      </w:r>
      <w:r w:rsidRPr="009A4A4D">
        <w:rPr>
          <w:sz w:val="18"/>
          <w:szCs w:val="18"/>
        </w:rPr>
        <w:t xml:space="preserve">Interview with </w:t>
      </w:r>
      <w:r>
        <w:rPr>
          <w:rFonts w:cs="Segoe UI"/>
          <w:color w:val="002B5A" w:themeColor="text1"/>
          <w:sz w:val="18"/>
          <w:szCs w:val="18"/>
        </w:rPr>
        <w:t>Kaduna g</w:t>
      </w:r>
      <w:r w:rsidRPr="009A4A4D">
        <w:rPr>
          <w:rFonts w:cs="Segoe UI"/>
          <w:color w:val="002B5A" w:themeColor="text1"/>
          <w:sz w:val="18"/>
          <w:szCs w:val="18"/>
        </w:rPr>
        <w:t>overnment stakeholder</w:t>
      </w:r>
    </w:p>
  </w:footnote>
  <w:footnote w:id="14">
    <w:p w:rsidR="00784C08" w:rsidRDefault="00784C08" w14:paraId="5BEDA76B" w14:textId="3B1B99BA">
      <w:pPr>
        <w:pStyle w:val="FootnoteText"/>
      </w:pPr>
      <w:r>
        <w:rPr>
          <w:rStyle w:val="FootnoteReference"/>
        </w:rPr>
        <w:footnoteRef/>
      </w:r>
      <w:r>
        <w:t xml:space="preserve"> </w:t>
      </w:r>
      <w:r w:rsidRPr="009A4A4D">
        <w:rPr>
          <w:sz w:val="18"/>
          <w:szCs w:val="18"/>
        </w:rPr>
        <w:t xml:space="preserve">Interview with </w:t>
      </w:r>
      <w:r>
        <w:rPr>
          <w:rFonts w:cs="Segoe UI"/>
          <w:color w:val="002B5A" w:themeColor="text1"/>
          <w:sz w:val="18"/>
          <w:szCs w:val="18"/>
        </w:rPr>
        <w:t>Kaduna g</w:t>
      </w:r>
      <w:r w:rsidRPr="009A4A4D">
        <w:rPr>
          <w:rFonts w:cs="Segoe UI"/>
          <w:color w:val="002B5A" w:themeColor="text1"/>
          <w:sz w:val="18"/>
          <w:szCs w:val="18"/>
        </w:rPr>
        <w:t>overnment stakeholder</w:t>
      </w:r>
    </w:p>
  </w:footnote>
  <w:footnote w:id="15">
    <w:p w:rsidR="00784C08" w:rsidRDefault="00784C08" w14:paraId="3680FAE5" w14:textId="3560EF4F">
      <w:pPr>
        <w:pStyle w:val="FootnoteText"/>
      </w:pPr>
      <w:r>
        <w:rPr>
          <w:rStyle w:val="FootnoteReference"/>
        </w:rPr>
        <w:footnoteRef/>
      </w:r>
      <w:r>
        <w:t xml:space="preserve"> </w:t>
      </w:r>
      <w:r w:rsidRPr="009A4A4D">
        <w:rPr>
          <w:sz w:val="18"/>
          <w:szCs w:val="18"/>
        </w:rPr>
        <w:t xml:space="preserve">Interview with </w:t>
      </w:r>
      <w:r>
        <w:rPr>
          <w:rFonts w:cs="Segoe UI"/>
          <w:color w:val="002B5A" w:themeColor="text1"/>
          <w:sz w:val="18"/>
          <w:szCs w:val="18"/>
        </w:rPr>
        <w:t>Kaduna g</w:t>
      </w:r>
      <w:r w:rsidRPr="009A4A4D">
        <w:rPr>
          <w:rFonts w:cs="Segoe UI"/>
          <w:color w:val="002B5A" w:themeColor="text1"/>
          <w:sz w:val="18"/>
          <w:szCs w:val="18"/>
        </w:rPr>
        <w:t>overnment stakeholder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5C97" w:rsidRDefault="00B15C97" w14:paraId="6190203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5C97" w:rsidRDefault="00B15C97" w14:paraId="4E2C248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5C97" w:rsidRDefault="00B15C97" w14:paraId="65F61F6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721D"/>
    <w:multiLevelType w:val="hybridMultilevel"/>
    <w:tmpl w:val="480EC1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A6613B"/>
    <w:multiLevelType w:val="hybridMultilevel"/>
    <w:tmpl w:val="C130CE58"/>
    <w:lvl w:ilvl="0" w:tplc="08090001">
      <w:start w:val="1"/>
      <w:numFmt w:val="bullet"/>
      <w:lvlText w:val=""/>
      <w:lvlJc w:val="left"/>
      <w:pPr>
        <w:ind w:left="773" w:hanging="360"/>
      </w:pPr>
      <w:rPr>
        <w:rFonts w:hint="default" w:ascii="Symbol" w:hAnsi="Symbol"/>
      </w:rPr>
    </w:lvl>
    <w:lvl w:ilvl="1" w:tplc="08090003" w:tentative="1">
      <w:start w:val="1"/>
      <w:numFmt w:val="bullet"/>
      <w:lvlText w:val="o"/>
      <w:lvlJc w:val="left"/>
      <w:pPr>
        <w:ind w:left="1493" w:hanging="360"/>
      </w:pPr>
      <w:rPr>
        <w:rFonts w:hint="default" w:ascii="Courier New" w:hAnsi="Courier New" w:cs="Courier New"/>
      </w:rPr>
    </w:lvl>
    <w:lvl w:ilvl="2" w:tplc="08090005" w:tentative="1">
      <w:start w:val="1"/>
      <w:numFmt w:val="bullet"/>
      <w:lvlText w:val=""/>
      <w:lvlJc w:val="left"/>
      <w:pPr>
        <w:ind w:left="2213" w:hanging="360"/>
      </w:pPr>
      <w:rPr>
        <w:rFonts w:hint="default" w:ascii="Wingdings" w:hAnsi="Wingdings"/>
      </w:rPr>
    </w:lvl>
    <w:lvl w:ilvl="3" w:tplc="08090001" w:tentative="1">
      <w:start w:val="1"/>
      <w:numFmt w:val="bullet"/>
      <w:lvlText w:val=""/>
      <w:lvlJc w:val="left"/>
      <w:pPr>
        <w:ind w:left="2933" w:hanging="360"/>
      </w:pPr>
      <w:rPr>
        <w:rFonts w:hint="default" w:ascii="Symbol" w:hAnsi="Symbol"/>
      </w:rPr>
    </w:lvl>
    <w:lvl w:ilvl="4" w:tplc="08090003" w:tentative="1">
      <w:start w:val="1"/>
      <w:numFmt w:val="bullet"/>
      <w:lvlText w:val="o"/>
      <w:lvlJc w:val="left"/>
      <w:pPr>
        <w:ind w:left="3653" w:hanging="360"/>
      </w:pPr>
      <w:rPr>
        <w:rFonts w:hint="default" w:ascii="Courier New" w:hAnsi="Courier New" w:cs="Courier New"/>
      </w:rPr>
    </w:lvl>
    <w:lvl w:ilvl="5" w:tplc="08090005" w:tentative="1">
      <w:start w:val="1"/>
      <w:numFmt w:val="bullet"/>
      <w:lvlText w:val=""/>
      <w:lvlJc w:val="left"/>
      <w:pPr>
        <w:ind w:left="4373" w:hanging="360"/>
      </w:pPr>
      <w:rPr>
        <w:rFonts w:hint="default" w:ascii="Wingdings" w:hAnsi="Wingdings"/>
      </w:rPr>
    </w:lvl>
    <w:lvl w:ilvl="6" w:tplc="08090001" w:tentative="1">
      <w:start w:val="1"/>
      <w:numFmt w:val="bullet"/>
      <w:lvlText w:val=""/>
      <w:lvlJc w:val="left"/>
      <w:pPr>
        <w:ind w:left="5093" w:hanging="360"/>
      </w:pPr>
      <w:rPr>
        <w:rFonts w:hint="default" w:ascii="Symbol" w:hAnsi="Symbol"/>
      </w:rPr>
    </w:lvl>
    <w:lvl w:ilvl="7" w:tplc="08090003" w:tentative="1">
      <w:start w:val="1"/>
      <w:numFmt w:val="bullet"/>
      <w:lvlText w:val="o"/>
      <w:lvlJc w:val="left"/>
      <w:pPr>
        <w:ind w:left="5813" w:hanging="360"/>
      </w:pPr>
      <w:rPr>
        <w:rFonts w:hint="default" w:ascii="Courier New" w:hAnsi="Courier New" w:cs="Courier New"/>
      </w:rPr>
    </w:lvl>
    <w:lvl w:ilvl="8" w:tplc="08090005" w:tentative="1">
      <w:start w:val="1"/>
      <w:numFmt w:val="bullet"/>
      <w:lvlText w:val=""/>
      <w:lvlJc w:val="left"/>
      <w:pPr>
        <w:ind w:left="6533" w:hanging="360"/>
      </w:pPr>
      <w:rPr>
        <w:rFonts w:hint="default" w:ascii="Wingdings" w:hAnsi="Wingdings"/>
      </w:rPr>
    </w:lvl>
  </w:abstractNum>
  <w:abstractNum w:abstractNumId="2" w15:restartNumberingAfterBreak="0">
    <w:nsid w:val="0D1B7A50"/>
    <w:multiLevelType w:val="multilevel"/>
    <w:tmpl w:val="322AC3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E8376C7"/>
    <w:multiLevelType w:val="hybridMultilevel"/>
    <w:tmpl w:val="FBC686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F6507D"/>
    <w:multiLevelType w:val="hybridMultilevel"/>
    <w:tmpl w:val="0C22EF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9756DE"/>
    <w:multiLevelType w:val="hybridMultilevel"/>
    <w:tmpl w:val="7032B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814CC5"/>
    <w:multiLevelType w:val="hybridMultilevel"/>
    <w:tmpl w:val="DFEE6F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85264F"/>
    <w:multiLevelType w:val="hybridMultilevel"/>
    <w:tmpl w:val="DB5CE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768692F"/>
    <w:multiLevelType w:val="hybridMultilevel"/>
    <w:tmpl w:val="F28201C6"/>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964B0"/>
    <w:multiLevelType w:val="hybridMultilevel"/>
    <w:tmpl w:val="1BA255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A135299"/>
    <w:multiLevelType w:val="hybridMultilevel"/>
    <w:tmpl w:val="F6664B8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C6722F6"/>
    <w:multiLevelType w:val="hybridMultilevel"/>
    <w:tmpl w:val="E88CF9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CB2070"/>
    <w:multiLevelType w:val="hybridMultilevel"/>
    <w:tmpl w:val="2FFE6A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D9A22CF"/>
    <w:multiLevelType w:val="multilevel"/>
    <w:tmpl w:val="4A52AA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0334214"/>
    <w:multiLevelType w:val="hybridMultilevel"/>
    <w:tmpl w:val="845EB2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4962F20"/>
    <w:multiLevelType w:val="hybridMultilevel"/>
    <w:tmpl w:val="31E20F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5C75DC4"/>
    <w:multiLevelType w:val="multilevel"/>
    <w:tmpl w:val="23142B5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7" w15:restartNumberingAfterBreak="0">
    <w:nsid w:val="35DE49F5"/>
    <w:multiLevelType w:val="hybridMultilevel"/>
    <w:tmpl w:val="6BBA1D6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64120B9"/>
    <w:multiLevelType w:val="hybridMultilevel"/>
    <w:tmpl w:val="3FA89B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7DC365B"/>
    <w:multiLevelType w:val="hybridMultilevel"/>
    <w:tmpl w:val="EF2AD3DE"/>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B43FCD"/>
    <w:multiLevelType w:val="hybridMultilevel"/>
    <w:tmpl w:val="8DD0DC3A"/>
    <w:lvl w:ilvl="0" w:tplc="3B72FAE8">
      <w:start w:val="1"/>
      <w:numFmt w:val="bullet"/>
      <w:lvlText w:val=""/>
      <w:lvlJc w:val="left"/>
      <w:pPr>
        <w:ind w:left="720" w:hanging="360"/>
      </w:pPr>
      <w:rPr>
        <w:rFonts w:hint="default" w:ascii="Symbol" w:hAnsi="Symbol"/>
      </w:rPr>
    </w:lvl>
    <w:lvl w:ilvl="1" w:tplc="43AEEF00">
      <w:start w:val="1"/>
      <w:numFmt w:val="bullet"/>
      <w:lvlText w:val="o"/>
      <w:lvlJc w:val="left"/>
      <w:pPr>
        <w:ind w:left="1440" w:hanging="360"/>
      </w:pPr>
      <w:rPr>
        <w:rFonts w:hint="default" w:ascii="Courier New" w:hAnsi="Courier New"/>
      </w:rPr>
    </w:lvl>
    <w:lvl w:ilvl="2" w:tplc="6A78E936">
      <w:start w:val="1"/>
      <w:numFmt w:val="bullet"/>
      <w:lvlText w:val=""/>
      <w:lvlJc w:val="left"/>
      <w:pPr>
        <w:ind w:left="2160" w:hanging="360"/>
      </w:pPr>
      <w:rPr>
        <w:rFonts w:hint="default" w:ascii="Wingdings" w:hAnsi="Wingdings"/>
      </w:rPr>
    </w:lvl>
    <w:lvl w:ilvl="3" w:tplc="6248FCDA">
      <w:start w:val="1"/>
      <w:numFmt w:val="bullet"/>
      <w:lvlText w:val=""/>
      <w:lvlJc w:val="left"/>
      <w:pPr>
        <w:ind w:left="2880" w:hanging="360"/>
      </w:pPr>
      <w:rPr>
        <w:rFonts w:hint="default" w:ascii="Symbol" w:hAnsi="Symbol"/>
      </w:rPr>
    </w:lvl>
    <w:lvl w:ilvl="4" w:tplc="BE5C8A1C">
      <w:start w:val="1"/>
      <w:numFmt w:val="bullet"/>
      <w:lvlText w:val="o"/>
      <w:lvlJc w:val="left"/>
      <w:pPr>
        <w:ind w:left="3600" w:hanging="360"/>
      </w:pPr>
      <w:rPr>
        <w:rFonts w:hint="default" w:ascii="Courier New" w:hAnsi="Courier New"/>
      </w:rPr>
    </w:lvl>
    <w:lvl w:ilvl="5" w:tplc="F022DAE2">
      <w:start w:val="1"/>
      <w:numFmt w:val="bullet"/>
      <w:lvlText w:val=""/>
      <w:lvlJc w:val="left"/>
      <w:pPr>
        <w:ind w:left="4320" w:hanging="360"/>
      </w:pPr>
      <w:rPr>
        <w:rFonts w:hint="default" w:ascii="Wingdings" w:hAnsi="Wingdings"/>
      </w:rPr>
    </w:lvl>
    <w:lvl w:ilvl="6" w:tplc="B030C8F2">
      <w:start w:val="1"/>
      <w:numFmt w:val="bullet"/>
      <w:lvlText w:val=""/>
      <w:lvlJc w:val="left"/>
      <w:pPr>
        <w:ind w:left="5040" w:hanging="360"/>
      </w:pPr>
      <w:rPr>
        <w:rFonts w:hint="default" w:ascii="Symbol" w:hAnsi="Symbol"/>
      </w:rPr>
    </w:lvl>
    <w:lvl w:ilvl="7" w:tplc="7ECCFF90">
      <w:start w:val="1"/>
      <w:numFmt w:val="bullet"/>
      <w:lvlText w:val="o"/>
      <w:lvlJc w:val="left"/>
      <w:pPr>
        <w:ind w:left="5760" w:hanging="360"/>
      </w:pPr>
      <w:rPr>
        <w:rFonts w:hint="default" w:ascii="Courier New" w:hAnsi="Courier New"/>
      </w:rPr>
    </w:lvl>
    <w:lvl w:ilvl="8" w:tplc="CEA64930">
      <w:start w:val="1"/>
      <w:numFmt w:val="bullet"/>
      <w:lvlText w:val=""/>
      <w:lvlJc w:val="left"/>
      <w:pPr>
        <w:ind w:left="6480" w:hanging="360"/>
      </w:pPr>
      <w:rPr>
        <w:rFonts w:hint="default" w:ascii="Wingdings" w:hAnsi="Wingdings"/>
      </w:rPr>
    </w:lvl>
  </w:abstractNum>
  <w:abstractNum w:abstractNumId="21" w15:restartNumberingAfterBreak="0">
    <w:nsid w:val="3E8822A5"/>
    <w:multiLevelType w:val="hybridMultilevel"/>
    <w:tmpl w:val="751417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4012DCC"/>
    <w:multiLevelType w:val="multilevel"/>
    <w:tmpl w:val="4B3834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46A605B8"/>
    <w:multiLevelType w:val="hybridMultilevel"/>
    <w:tmpl w:val="294C9F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86E55AB"/>
    <w:multiLevelType w:val="hybridMultilevel"/>
    <w:tmpl w:val="8BB645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49383F3A"/>
    <w:multiLevelType w:val="hybridMultilevel"/>
    <w:tmpl w:val="C88419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08013A"/>
    <w:multiLevelType w:val="hybridMultilevel"/>
    <w:tmpl w:val="09D0BF18"/>
    <w:lvl w:ilvl="0" w:tplc="85A8DD84">
      <w:start w:val="1"/>
      <w:numFmt w:val="bullet"/>
      <w:pStyle w:val="ListParagraph"/>
      <w:lvlText w:val=""/>
      <w:lvlJc w:val="left"/>
      <w:pPr>
        <w:ind w:left="720" w:hanging="360"/>
      </w:pPr>
      <w:rPr>
        <w:rFonts w:hint="default" w:ascii="Symbol" w:hAnsi="Symbol"/>
        <w:color w:val="008B9B"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3C91967"/>
    <w:multiLevelType w:val="hybridMultilevel"/>
    <w:tmpl w:val="8E9C6380"/>
    <w:lvl w:ilvl="0" w:tplc="E800E9F2">
      <w:start w:val="2"/>
      <w:numFmt w:val="bullet"/>
      <w:lvlText w:val="-"/>
      <w:lvlJc w:val="left"/>
      <w:pPr>
        <w:ind w:left="720" w:hanging="360"/>
      </w:pPr>
      <w:rPr>
        <w:rFonts w:hint="default" w:ascii="Segoe UI" w:hAnsi="Segoe UI" w:cs="Segoe UI" w:eastAsiaTheme="minorHAnsi"/>
      </w:rPr>
    </w:lvl>
    <w:lvl w:ilvl="1" w:tplc="34090003" w:tentative="1">
      <w:start w:val="1"/>
      <w:numFmt w:val="bullet"/>
      <w:lvlText w:val="o"/>
      <w:lvlJc w:val="left"/>
      <w:pPr>
        <w:ind w:left="1440" w:hanging="360"/>
      </w:pPr>
      <w:rPr>
        <w:rFonts w:hint="default" w:ascii="Courier New" w:hAnsi="Courier New" w:cs="Courier New"/>
      </w:rPr>
    </w:lvl>
    <w:lvl w:ilvl="2" w:tplc="34090005" w:tentative="1">
      <w:start w:val="1"/>
      <w:numFmt w:val="bullet"/>
      <w:lvlText w:val=""/>
      <w:lvlJc w:val="left"/>
      <w:pPr>
        <w:ind w:left="2160" w:hanging="360"/>
      </w:pPr>
      <w:rPr>
        <w:rFonts w:hint="default" w:ascii="Wingdings" w:hAnsi="Wingdings"/>
      </w:rPr>
    </w:lvl>
    <w:lvl w:ilvl="3" w:tplc="34090001" w:tentative="1">
      <w:start w:val="1"/>
      <w:numFmt w:val="bullet"/>
      <w:lvlText w:val=""/>
      <w:lvlJc w:val="left"/>
      <w:pPr>
        <w:ind w:left="2880" w:hanging="360"/>
      </w:pPr>
      <w:rPr>
        <w:rFonts w:hint="default" w:ascii="Symbol" w:hAnsi="Symbol"/>
      </w:rPr>
    </w:lvl>
    <w:lvl w:ilvl="4" w:tplc="34090003" w:tentative="1">
      <w:start w:val="1"/>
      <w:numFmt w:val="bullet"/>
      <w:lvlText w:val="o"/>
      <w:lvlJc w:val="left"/>
      <w:pPr>
        <w:ind w:left="3600" w:hanging="360"/>
      </w:pPr>
      <w:rPr>
        <w:rFonts w:hint="default" w:ascii="Courier New" w:hAnsi="Courier New" w:cs="Courier New"/>
      </w:rPr>
    </w:lvl>
    <w:lvl w:ilvl="5" w:tplc="34090005" w:tentative="1">
      <w:start w:val="1"/>
      <w:numFmt w:val="bullet"/>
      <w:lvlText w:val=""/>
      <w:lvlJc w:val="left"/>
      <w:pPr>
        <w:ind w:left="4320" w:hanging="360"/>
      </w:pPr>
      <w:rPr>
        <w:rFonts w:hint="default" w:ascii="Wingdings" w:hAnsi="Wingdings"/>
      </w:rPr>
    </w:lvl>
    <w:lvl w:ilvl="6" w:tplc="34090001" w:tentative="1">
      <w:start w:val="1"/>
      <w:numFmt w:val="bullet"/>
      <w:lvlText w:val=""/>
      <w:lvlJc w:val="left"/>
      <w:pPr>
        <w:ind w:left="5040" w:hanging="360"/>
      </w:pPr>
      <w:rPr>
        <w:rFonts w:hint="default" w:ascii="Symbol" w:hAnsi="Symbol"/>
      </w:rPr>
    </w:lvl>
    <w:lvl w:ilvl="7" w:tplc="34090003" w:tentative="1">
      <w:start w:val="1"/>
      <w:numFmt w:val="bullet"/>
      <w:lvlText w:val="o"/>
      <w:lvlJc w:val="left"/>
      <w:pPr>
        <w:ind w:left="5760" w:hanging="360"/>
      </w:pPr>
      <w:rPr>
        <w:rFonts w:hint="default" w:ascii="Courier New" w:hAnsi="Courier New" w:cs="Courier New"/>
      </w:rPr>
    </w:lvl>
    <w:lvl w:ilvl="8" w:tplc="34090005" w:tentative="1">
      <w:start w:val="1"/>
      <w:numFmt w:val="bullet"/>
      <w:lvlText w:val=""/>
      <w:lvlJc w:val="left"/>
      <w:pPr>
        <w:ind w:left="6480" w:hanging="360"/>
      </w:pPr>
      <w:rPr>
        <w:rFonts w:hint="default" w:ascii="Wingdings" w:hAnsi="Wingdings"/>
      </w:rPr>
    </w:lvl>
  </w:abstractNum>
  <w:abstractNum w:abstractNumId="28" w15:restartNumberingAfterBreak="0">
    <w:nsid w:val="55AA2954"/>
    <w:multiLevelType w:val="hybridMultilevel"/>
    <w:tmpl w:val="55C4BC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71518BA"/>
    <w:multiLevelType w:val="hybridMultilevel"/>
    <w:tmpl w:val="8CF2BE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25C4165"/>
    <w:multiLevelType w:val="multilevel"/>
    <w:tmpl w:val="FC5CF6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66B58C5"/>
    <w:multiLevelType w:val="hybridMultilevel"/>
    <w:tmpl w:val="2A16D62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CC217B5"/>
    <w:multiLevelType w:val="hybridMultilevel"/>
    <w:tmpl w:val="D33E9074"/>
    <w:lvl w:ilvl="0" w:tplc="5E7C2FEC">
      <w:start w:val="2"/>
      <w:numFmt w:val="bullet"/>
      <w:lvlText w:val="-"/>
      <w:lvlJc w:val="left"/>
      <w:pPr>
        <w:ind w:left="720" w:hanging="360"/>
      </w:pPr>
      <w:rPr>
        <w:rFonts w:hint="default" w:ascii="Segoe UI" w:hAnsi="Segoe UI" w:cs="Segoe UI" w:eastAsiaTheme="minorHAnsi"/>
      </w:rPr>
    </w:lvl>
    <w:lvl w:ilvl="1" w:tplc="34090003" w:tentative="1">
      <w:start w:val="1"/>
      <w:numFmt w:val="bullet"/>
      <w:lvlText w:val="o"/>
      <w:lvlJc w:val="left"/>
      <w:pPr>
        <w:ind w:left="1440" w:hanging="360"/>
      </w:pPr>
      <w:rPr>
        <w:rFonts w:hint="default" w:ascii="Courier New" w:hAnsi="Courier New" w:cs="Courier New"/>
      </w:rPr>
    </w:lvl>
    <w:lvl w:ilvl="2" w:tplc="34090005" w:tentative="1">
      <w:start w:val="1"/>
      <w:numFmt w:val="bullet"/>
      <w:lvlText w:val=""/>
      <w:lvlJc w:val="left"/>
      <w:pPr>
        <w:ind w:left="2160" w:hanging="360"/>
      </w:pPr>
      <w:rPr>
        <w:rFonts w:hint="default" w:ascii="Wingdings" w:hAnsi="Wingdings"/>
      </w:rPr>
    </w:lvl>
    <w:lvl w:ilvl="3" w:tplc="34090001" w:tentative="1">
      <w:start w:val="1"/>
      <w:numFmt w:val="bullet"/>
      <w:lvlText w:val=""/>
      <w:lvlJc w:val="left"/>
      <w:pPr>
        <w:ind w:left="2880" w:hanging="360"/>
      </w:pPr>
      <w:rPr>
        <w:rFonts w:hint="default" w:ascii="Symbol" w:hAnsi="Symbol"/>
      </w:rPr>
    </w:lvl>
    <w:lvl w:ilvl="4" w:tplc="34090003" w:tentative="1">
      <w:start w:val="1"/>
      <w:numFmt w:val="bullet"/>
      <w:lvlText w:val="o"/>
      <w:lvlJc w:val="left"/>
      <w:pPr>
        <w:ind w:left="3600" w:hanging="360"/>
      </w:pPr>
      <w:rPr>
        <w:rFonts w:hint="default" w:ascii="Courier New" w:hAnsi="Courier New" w:cs="Courier New"/>
      </w:rPr>
    </w:lvl>
    <w:lvl w:ilvl="5" w:tplc="34090005" w:tentative="1">
      <w:start w:val="1"/>
      <w:numFmt w:val="bullet"/>
      <w:lvlText w:val=""/>
      <w:lvlJc w:val="left"/>
      <w:pPr>
        <w:ind w:left="4320" w:hanging="360"/>
      </w:pPr>
      <w:rPr>
        <w:rFonts w:hint="default" w:ascii="Wingdings" w:hAnsi="Wingdings"/>
      </w:rPr>
    </w:lvl>
    <w:lvl w:ilvl="6" w:tplc="34090001" w:tentative="1">
      <w:start w:val="1"/>
      <w:numFmt w:val="bullet"/>
      <w:lvlText w:val=""/>
      <w:lvlJc w:val="left"/>
      <w:pPr>
        <w:ind w:left="5040" w:hanging="360"/>
      </w:pPr>
      <w:rPr>
        <w:rFonts w:hint="default" w:ascii="Symbol" w:hAnsi="Symbol"/>
      </w:rPr>
    </w:lvl>
    <w:lvl w:ilvl="7" w:tplc="34090003" w:tentative="1">
      <w:start w:val="1"/>
      <w:numFmt w:val="bullet"/>
      <w:lvlText w:val="o"/>
      <w:lvlJc w:val="left"/>
      <w:pPr>
        <w:ind w:left="5760" w:hanging="360"/>
      </w:pPr>
      <w:rPr>
        <w:rFonts w:hint="default" w:ascii="Courier New" w:hAnsi="Courier New" w:cs="Courier New"/>
      </w:rPr>
    </w:lvl>
    <w:lvl w:ilvl="8" w:tplc="34090005" w:tentative="1">
      <w:start w:val="1"/>
      <w:numFmt w:val="bullet"/>
      <w:lvlText w:val=""/>
      <w:lvlJc w:val="left"/>
      <w:pPr>
        <w:ind w:left="6480" w:hanging="360"/>
      </w:pPr>
      <w:rPr>
        <w:rFonts w:hint="default" w:ascii="Wingdings" w:hAnsi="Wingdings"/>
      </w:rPr>
    </w:lvl>
  </w:abstractNum>
  <w:abstractNum w:abstractNumId="33" w15:restartNumberingAfterBreak="0">
    <w:nsid w:val="76074A5E"/>
    <w:multiLevelType w:val="hybridMultilevel"/>
    <w:tmpl w:val="79201D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9E2261E"/>
    <w:multiLevelType w:val="hybridMultilevel"/>
    <w:tmpl w:val="8F624E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7AD916C2"/>
    <w:multiLevelType w:val="hybridMultilevel"/>
    <w:tmpl w:val="1B2845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E056AFC"/>
    <w:multiLevelType w:val="hybridMultilevel"/>
    <w:tmpl w:val="1E62DD7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007293925">
    <w:abstractNumId w:val="17"/>
  </w:num>
  <w:num w:numId="2" w16cid:durableId="35811238">
    <w:abstractNumId w:val="31"/>
  </w:num>
  <w:num w:numId="3" w16cid:durableId="2012246860">
    <w:abstractNumId w:val="27"/>
  </w:num>
  <w:num w:numId="4" w16cid:durableId="1446774494">
    <w:abstractNumId w:val="32"/>
  </w:num>
  <w:num w:numId="5" w16cid:durableId="1188912189">
    <w:abstractNumId w:val="26"/>
  </w:num>
  <w:num w:numId="6" w16cid:durableId="380832214">
    <w:abstractNumId w:val="4"/>
  </w:num>
  <w:num w:numId="7" w16cid:durableId="2073692690">
    <w:abstractNumId w:val="33"/>
  </w:num>
  <w:num w:numId="8" w16cid:durableId="585500922">
    <w:abstractNumId w:val="16"/>
  </w:num>
  <w:num w:numId="9" w16cid:durableId="2117207794">
    <w:abstractNumId w:val="7"/>
  </w:num>
  <w:num w:numId="10" w16cid:durableId="1550220636">
    <w:abstractNumId w:val="34"/>
  </w:num>
  <w:num w:numId="11" w16cid:durableId="600918296">
    <w:abstractNumId w:val="29"/>
  </w:num>
  <w:num w:numId="12" w16cid:durableId="1225524448">
    <w:abstractNumId w:val="12"/>
  </w:num>
  <w:num w:numId="13" w16cid:durableId="791441199">
    <w:abstractNumId w:val="9"/>
  </w:num>
  <w:num w:numId="14" w16cid:durableId="1468621031">
    <w:abstractNumId w:val="28"/>
  </w:num>
  <w:num w:numId="15" w16cid:durableId="1423797973">
    <w:abstractNumId w:val="11"/>
  </w:num>
  <w:num w:numId="16" w16cid:durableId="24794298">
    <w:abstractNumId w:val="5"/>
  </w:num>
  <w:num w:numId="17" w16cid:durableId="325984508">
    <w:abstractNumId w:val="20"/>
  </w:num>
  <w:num w:numId="18" w16cid:durableId="938751904">
    <w:abstractNumId w:val="14"/>
  </w:num>
  <w:num w:numId="19" w16cid:durableId="499853517">
    <w:abstractNumId w:val="0"/>
  </w:num>
  <w:num w:numId="20" w16cid:durableId="107243247">
    <w:abstractNumId w:val="18"/>
  </w:num>
  <w:num w:numId="21" w16cid:durableId="991909309">
    <w:abstractNumId w:val="22"/>
  </w:num>
  <w:num w:numId="22" w16cid:durableId="1768229415">
    <w:abstractNumId w:val="2"/>
  </w:num>
  <w:num w:numId="23" w16cid:durableId="1828127809">
    <w:abstractNumId w:val="13"/>
  </w:num>
  <w:num w:numId="24" w16cid:durableId="1583299668">
    <w:abstractNumId w:val="30"/>
  </w:num>
  <w:num w:numId="25" w16cid:durableId="1993483791">
    <w:abstractNumId w:val="21"/>
  </w:num>
  <w:num w:numId="26" w16cid:durableId="944533943">
    <w:abstractNumId w:val="23"/>
  </w:num>
  <w:num w:numId="27" w16cid:durableId="624429002">
    <w:abstractNumId w:val="1"/>
  </w:num>
  <w:num w:numId="28" w16cid:durableId="1736512783">
    <w:abstractNumId w:val="3"/>
  </w:num>
  <w:num w:numId="29" w16cid:durableId="1230388077">
    <w:abstractNumId w:val="35"/>
  </w:num>
  <w:num w:numId="30" w16cid:durableId="198052598">
    <w:abstractNumId w:val="8"/>
  </w:num>
  <w:num w:numId="31" w16cid:durableId="895891060">
    <w:abstractNumId w:val="19"/>
  </w:num>
  <w:num w:numId="32" w16cid:durableId="333726634">
    <w:abstractNumId w:val="6"/>
  </w:num>
  <w:num w:numId="33" w16cid:durableId="411664132">
    <w:abstractNumId w:val="36"/>
  </w:num>
  <w:num w:numId="34" w16cid:durableId="752163528">
    <w:abstractNumId w:val="10"/>
  </w:num>
  <w:num w:numId="35" w16cid:durableId="826356937">
    <w:abstractNumId w:val="15"/>
  </w:num>
  <w:num w:numId="36" w16cid:durableId="369110677">
    <w:abstractNumId w:val="24"/>
  </w:num>
  <w:num w:numId="37" w16cid:durableId="163154501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BCA"/>
    <w:rsid w:val="00000000"/>
    <w:rsid w:val="00001012"/>
    <w:rsid w:val="00004669"/>
    <w:rsid w:val="00005901"/>
    <w:rsid w:val="00006B6B"/>
    <w:rsid w:val="00006EF6"/>
    <w:rsid w:val="00012729"/>
    <w:rsid w:val="00015630"/>
    <w:rsid w:val="000230B1"/>
    <w:rsid w:val="0002376C"/>
    <w:rsid w:val="00024565"/>
    <w:rsid w:val="00026A6B"/>
    <w:rsid w:val="00027E29"/>
    <w:rsid w:val="000339BD"/>
    <w:rsid w:val="00034DD8"/>
    <w:rsid w:val="000355D3"/>
    <w:rsid w:val="000431A7"/>
    <w:rsid w:val="00045899"/>
    <w:rsid w:val="00050183"/>
    <w:rsid w:val="00052654"/>
    <w:rsid w:val="000602B6"/>
    <w:rsid w:val="00061F49"/>
    <w:rsid w:val="000627DF"/>
    <w:rsid w:val="00064EAD"/>
    <w:rsid w:val="00065309"/>
    <w:rsid w:val="00071787"/>
    <w:rsid w:val="00072DB9"/>
    <w:rsid w:val="00080B1A"/>
    <w:rsid w:val="0008272B"/>
    <w:rsid w:val="00082FBB"/>
    <w:rsid w:val="00083DE4"/>
    <w:rsid w:val="00084EB7"/>
    <w:rsid w:val="000855B9"/>
    <w:rsid w:val="00086BB6"/>
    <w:rsid w:val="00092EA5"/>
    <w:rsid w:val="000939E4"/>
    <w:rsid w:val="000976E3"/>
    <w:rsid w:val="00097CA3"/>
    <w:rsid w:val="000B77FE"/>
    <w:rsid w:val="000C1903"/>
    <w:rsid w:val="000C2549"/>
    <w:rsid w:val="000C46B0"/>
    <w:rsid w:val="000C6CA4"/>
    <w:rsid w:val="000C6F3A"/>
    <w:rsid w:val="000D0284"/>
    <w:rsid w:val="000D06C9"/>
    <w:rsid w:val="000D1CE3"/>
    <w:rsid w:val="000D336A"/>
    <w:rsid w:val="000D6800"/>
    <w:rsid w:val="000D6EC2"/>
    <w:rsid w:val="000E1E44"/>
    <w:rsid w:val="000E2C11"/>
    <w:rsid w:val="000F4069"/>
    <w:rsid w:val="00101AA4"/>
    <w:rsid w:val="00106B3C"/>
    <w:rsid w:val="00110D09"/>
    <w:rsid w:val="00112A5D"/>
    <w:rsid w:val="001164EC"/>
    <w:rsid w:val="00126E74"/>
    <w:rsid w:val="00127049"/>
    <w:rsid w:val="001279F2"/>
    <w:rsid w:val="00134EE9"/>
    <w:rsid w:val="00142A51"/>
    <w:rsid w:val="0014462A"/>
    <w:rsid w:val="00146A3E"/>
    <w:rsid w:val="00147F88"/>
    <w:rsid w:val="00155B35"/>
    <w:rsid w:val="001745D4"/>
    <w:rsid w:val="001753C0"/>
    <w:rsid w:val="001806F7"/>
    <w:rsid w:val="00181801"/>
    <w:rsid w:val="001857E9"/>
    <w:rsid w:val="00185E54"/>
    <w:rsid w:val="00191746"/>
    <w:rsid w:val="00191E4E"/>
    <w:rsid w:val="00193E72"/>
    <w:rsid w:val="001A3E4D"/>
    <w:rsid w:val="001A3F0F"/>
    <w:rsid w:val="001B5C33"/>
    <w:rsid w:val="001B655D"/>
    <w:rsid w:val="001C3A88"/>
    <w:rsid w:val="001C4570"/>
    <w:rsid w:val="001C6016"/>
    <w:rsid w:val="001D0835"/>
    <w:rsid w:val="001E1D15"/>
    <w:rsid w:val="001E2226"/>
    <w:rsid w:val="001F1E96"/>
    <w:rsid w:val="001F7777"/>
    <w:rsid w:val="00203907"/>
    <w:rsid w:val="00204876"/>
    <w:rsid w:val="00205E1C"/>
    <w:rsid w:val="00206320"/>
    <w:rsid w:val="00215642"/>
    <w:rsid w:val="002157AF"/>
    <w:rsid w:val="00216CB8"/>
    <w:rsid w:val="002174C3"/>
    <w:rsid w:val="00220548"/>
    <w:rsid w:val="00221831"/>
    <w:rsid w:val="002235B6"/>
    <w:rsid w:val="00224E23"/>
    <w:rsid w:val="0023188E"/>
    <w:rsid w:val="00233008"/>
    <w:rsid w:val="00234976"/>
    <w:rsid w:val="0023749C"/>
    <w:rsid w:val="002402D1"/>
    <w:rsid w:val="00241446"/>
    <w:rsid w:val="002444BC"/>
    <w:rsid w:val="00244DAB"/>
    <w:rsid w:val="00252EDD"/>
    <w:rsid w:val="00254EAE"/>
    <w:rsid w:val="00262EBF"/>
    <w:rsid w:val="00266CC1"/>
    <w:rsid w:val="00267C7E"/>
    <w:rsid w:val="00270EAA"/>
    <w:rsid w:val="00274D45"/>
    <w:rsid w:val="00276472"/>
    <w:rsid w:val="002834B1"/>
    <w:rsid w:val="00286D88"/>
    <w:rsid w:val="00290CA7"/>
    <w:rsid w:val="002910F5"/>
    <w:rsid w:val="00294EF1"/>
    <w:rsid w:val="002A1960"/>
    <w:rsid w:val="002B10D0"/>
    <w:rsid w:val="002B46D4"/>
    <w:rsid w:val="002B565E"/>
    <w:rsid w:val="002B5B15"/>
    <w:rsid w:val="002B6583"/>
    <w:rsid w:val="002C0F5D"/>
    <w:rsid w:val="002C7D13"/>
    <w:rsid w:val="002D0460"/>
    <w:rsid w:val="002E1944"/>
    <w:rsid w:val="002E5013"/>
    <w:rsid w:val="002E539D"/>
    <w:rsid w:val="002E58AA"/>
    <w:rsid w:val="002E5DA3"/>
    <w:rsid w:val="002F0A75"/>
    <w:rsid w:val="002F13E3"/>
    <w:rsid w:val="002F1FBF"/>
    <w:rsid w:val="002F4000"/>
    <w:rsid w:val="002F58A1"/>
    <w:rsid w:val="002F7E4A"/>
    <w:rsid w:val="003063FB"/>
    <w:rsid w:val="003105C7"/>
    <w:rsid w:val="00313464"/>
    <w:rsid w:val="003135D2"/>
    <w:rsid w:val="00313C7B"/>
    <w:rsid w:val="00313E14"/>
    <w:rsid w:val="003147DC"/>
    <w:rsid w:val="00314E59"/>
    <w:rsid w:val="003221CB"/>
    <w:rsid w:val="003230B3"/>
    <w:rsid w:val="00326B7A"/>
    <w:rsid w:val="00327A9C"/>
    <w:rsid w:val="00337148"/>
    <w:rsid w:val="00340554"/>
    <w:rsid w:val="0034161D"/>
    <w:rsid w:val="0034514C"/>
    <w:rsid w:val="003501F1"/>
    <w:rsid w:val="00352E8A"/>
    <w:rsid w:val="00353F11"/>
    <w:rsid w:val="003605AB"/>
    <w:rsid w:val="00361197"/>
    <w:rsid w:val="0036527B"/>
    <w:rsid w:val="00365843"/>
    <w:rsid w:val="00367AC2"/>
    <w:rsid w:val="00372CF6"/>
    <w:rsid w:val="00376FA1"/>
    <w:rsid w:val="00383928"/>
    <w:rsid w:val="00384982"/>
    <w:rsid w:val="003900CF"/>
    <w:rsid w:val="00392FB9"/>
    <w:rsid w:val="00395FD8"/>
    <w:rsid w:val="003961BB"/>
    <w:rsid w:val="003A0440"/>
    <w:rsid w:val="003A1097"/>
    <w:rsid w:val="003A1389"/>
    <w:rsid w:val="003A1E89"/>
    <w:rsid w:val="003A6048"/>
    <w:rsid w:val="003C1ED4"/>
    <w:rsid w:val="003C3EB5"/>
    <w:rsid w:val="003C71A7"/>
    <w:rsid w:val="003C72EF"/>
    <w:rsid w:val="003D004F"/>
    <w:rsid w:val="003D02C9"/>
    <w:rsid w:val="003D0C7A"/>
    <w:rsid w:val="003D22AB"/>
    <w:rsid w:val="003E764F"/>
    <w:rsid w:val="003F0692"/>
    <w:rsid w:val="003F094C"/>
    <w:rsid w:val="003F0B09"/>
    <w:rsid w:val="004056FA"/>
    <w:rsid w:val="00405D6B"/>
    <w:rsid w:val="00407395"/>
    <w:rsid w:val="004116A0"/>
    <w:rsid w:val="00412FCB"/>
    <w:rsid w:val="00413C64"/>
    <w:rsid w:val="00414D79"/>
    <w:rsid w:val="00414E82"/>
    <w:rsid w:val="004155EB"/>
    <w:rsid w:val="00416C40"/>
    <w:rsid w:val="0041707C"/>
    <w:rsid w:val="004179EC"/>
    <w:rsid w:val="00424C4E"/>
    <w:rsid w:val="004256DB"/>
    <w:rsid w:val="00425A3F"/>
    <w:rsid w:val="00435575"/>
    <w:rsid w:val="00442877"/>
    <w:rsid w:val="00452DCC"/>
    <w:rsid w:val="00454C13"/>
    <w:rsid w:val="00456CEB"/>
    <w:rsid w:val="004573A5"/>
    <w:rsid w:val="00457911"/>
    <w:rsid w:val="00457D7E"/>
    <w:rsid w:val="0046297E"/>
    <w:rsid w:val="00462A6A"/>
    <w:rsid w:val="0046331B"/>
    <w:rsid w:val="004637F1"/>
    <w:rsid w:val="00463901"/>
    <w:rsid w:val="00464F7E"/>
    <w:rsid w:val="00466F16"/>
    <w:rsid w:val="004809CF"/>
    <w:rsid w:val="0048548C"/>
    <w:rsid w:val="00486CA8"/>
    <w:rsid w:val="004921B1"/>
    <w:rsid w:val="00493003"/>
    <w:rsid w:val="004A1006"/>
    <w:rsid w:val="004A3B3B"/>
    <w:rsid w:val="004A5C98"/>
    <w:rsid w:val="004B1059"/>
    <w:rsid w:val="004B399F"/>
    <w:rsid w:val="004B462B"/>
    <w:rsid w:val="004C4147"/>
    <w:rsid w:val="004C7CFB"/>
    <w:rsid w:val="004C7D3D"/>
    <w:rsid w:val="004D1B4A"/>
    <w:rsid w:val="004D2834"/>
    <w:rsid w:val="004E0E16"/>
    <w:rsid w:val="004E5237"/>
    <w:rsid w:val="004E6849"/>
    <w:rsid w:val="004F12EA"/>
    <w:rsid w:val="004F2CA5"/>
    <w:rsid w:val="004F308F"/>
    <w:rsid w:val="004F3144"/>
    <w:rsid w:val="004F609B"/>
    <w:rsid w:val="00501F56"/>
    <w:rsid w:val="0050312D"/>
    <w:rsid w:val="005040C7"/>
    <w:rsid w:val="005040F5"/>
    <w:rsid w:val="005057B9"/>
    <w:rsid w:val="00510CA9"/>
    <w:rsid w:val="00513143"/>
    <w:rsid w:val="0051620C"/>
    <w:rsid w:val="005254C8"/>
    <w:rsid w:val="00527122"/>
    <w:rsid w:val="00531EBA"/>
    <w:rsid w:val="0053539D"/>
    <w:rsid w:val="005355D5"/>
    <w:rsid w:val="005355EF"/>
    <w:rsid w:val="00540DF6"/>
    <w:rsid w:val="0054447A"/>
    <w:rsid w:val="00556C34"/>
    <w:rsid w:val="005603CF"/>
    <w:rsid w:val="005631BA"/>
    <w:rsid w:val="00565A86"/>
    <w:rsid w:val="0056794B"/>
    <w:rsid w:val="00567EA4"/>
    <w:rsid w:val="00575840"/>
    <w:rsid w:val="005871EF"/>
    <w:rsid w:val="00592CC9"/>
    <w:rsid w:val="005948D1"/>
    <w:rsid w:val="005962A8"/>
    <w:rsid w:val="00596DEA"/>
    <w:rsid w:val="005A2BD3"/>
    <w:rsid w:val="005A440A"/>
    <w:rsid w:val="005A740C"/>
    <w:rsid w:val="005A7E43"/>
    <w:rsid w:val="005B16CE"/>
    <w:rsid w:val="005B2C57"/>
    <w:rsid w:val="005B4752"/>
    <w:rsid w:val="005B4A04"/>
    <w:rsid w:val="005C219E"/>
    <w:rsid w:val="005C4FC0"/>
    <w:rsid w:val="005D2DBF"/>
    <w:rsid w:val="005D5564"/>
    <w:rsid w:val="005D7836"/>
    <w:rsid w:val="005E1ECD"/>
    <w:rsid w:val="005E5188"/>
    <w:rsid w:val="005E7B91"/>
    <w:rsid w:val="005F4971"/>
    <w:rsid w:val="005F7761"/>
    <w:rsid w:val="00602B79"/>
    <w:rsid w:val="006100E8"/>
    <w:rsid w:val="00613E80"/>
    <w:rsid w:val="00614963"/>
    <w:rsid w:val="00615169"/>
    <w:rsid w:val="006243E8"/>
    <w:rsid w:val="006272CD"/>
    <w:rsid w:val="00630BCA"/>
    <w:rsid w:val="00632036"/>
    <w:rsid w:val="00637537"/>
    <w:rsid w:val="00637F40"/>
    <w:rsid w:val="00640B91"/>
    <w:rsid w:val="00641E86"/>
    <w:rsid w:val="00654FA3"/>
    <w:rsid w:val="0065528D"/>
    <w:rsid w:val="00656097"/>
    <w:rsid w:val="00656858"/>
    <w:rsid w:val="00660379"/>
    <w:rsid w:val="00661564"/>
    <w:rsid w:val="00664C4C"/>
    <w:rsid w:val="00667992"/>
    <w:rsid w:val="00671125"/>
    <w:rsid w:val="00671E00"/>
    <w:rsid w:val="006733DF"/>
    <w:rsid w:val="00676DB4"/>
    <w:rsid w:val="00680467"/>
    <w:rsid w:val="00683B2A"/>
    <w:rsid w:val="00687212"/>
    <w:rsid w:val="0068740D"/>
    <w:rsid w:val="00690E82"/>
    <w:rsid w:val="0069562F"/>
    <w:rsid w:val="006B1711"/>
    <w:rsid w:val="006B6566"/>
    <w:rsid w:val="006C1B6C"/>
    <w:rsid w:val="006C28C9"/>
    <w:rsid w:val="006C7071"/>
    <w:rsid w:val="006D1336"/>
    <w:rsid w:val="006D1F5D"/>
    <w:rsid w:val="006D4330"/>
    <w:rsid w:val="006E03CD"/>
    <w:rsid w:val="006E3AF3"/>
    <w:rsid w:val="006E3D03"/>
    <w:rsid w:val="006E412E"/>
    <w:rsid w:val="006E7D44"/>
    <w:rsid w:val="006F1BCF"/>
    <w:rsid w:val="006F54B0"/>
    <w:rsid w:val="006F7B5A"/>
    <w:rsid w:val="00707D41"/>
    <w:rsid w:val="0071028F"/>
    <w:rsid w:val="007114A8"/>
    <w:rsid w:val="00711A7A"/>
    <w:rsid w:val="007122FB"/>
    <w:rsid w:val="00721746"/>
    <w:rsid w:val="00721F26"/>
    <w:rsid w:val="00725006"/>
    <w:rsid w:val="007255E8"/>
    <w:rsid w:val="00725D50"/>
    <w:rsid w:val="00726BCA"/>
    <w:rsid w:val="0073222C"/>
    <w:rsid w:val="0073259F"/>
    <w:rsid w:val="00733F00"/>
    <w:rsid w:val="00734C00"/>
    <w:rsid w:val="0073696F"/>
    <w:rsid w:val="0073735A"/>
    <w:rsid w:val="00737384"/>
    <w:rsid w:val="00737E7C"/>
    <w:rsid w:val="00745F28"/>
    <w:rsid w:val="00745FC4"/>
    <w:rsid w:val="00747823"/>
    <w:rsid w:val="00751B17"/>
    <w:rsid w:val="0075352A"/>
    <w:rsid w:val="00763931"/>
    <w:rsid w:val="007661DB"/>
    <w:rsid w:val="007676BB"/>
    <w:rsid w:val="00772B49"/>
    <w:rsid w:val="00772C10"/>
    <w:rsid w:val="007732CC"/>
    <w:rsid w:val="00773C67"/>
    <w:rsid w:val="0077731F"/>
    <w:rsid w:val="007814F5"/>
    <w:rsid w:val="00784C08"/>
    <w:rsid w:val="00786CF6"/>
    <w:rsid w:val="007875FF"/>
    <w:rsid w:val="00790818"/>
    <w:rsid w:val="007956C3"/>
    <w:rsid w:val="007963A4"/>
    <w:rsid w:val="007A26A8"/>
    <w:rsid w:val="007A4FF7"/>
    <w:rsid w:val="007B2D42"/>
    <w:rsid w:val="007B36CB"/>
    <w:rsid w:val="007B38B7"/>
    <w:rsid w:val="007B4096"/>
    <w:rsid w:val="007B7C74"/>
    <w:rsid w:val="007C182C"/>
    <w:rsid w:val="007C328B"/>
    <w:rsid w:val="007C4BCE"/>
    <w:rsid w:val="007C4F63"/>
    <w:rsid w:val="007C55BE"/>
    <w:rsid w:val="007D3C80"/>
    <w:rsid w:val="007D533B"/>
    <w:rsid w:val="007D5E42"/>
    <w:rsid w:val="007E5254"/>
    <w:rsid w:val="007F0DA8"/>
    <w:rsid w:val="007F59C0"/>
    <w:rsid w:val="007F77E5"/>
    <w:rsid w:val="00810B43"/>
    <w:rsid w:val="00812C47"/>
    <w:rsid w:val="00821A1B"/>
    <w:rsid w:val="00822756"/>
    <w:rsid w:val="00830570"/>
    <w:rsid w:val="0083318A"/>
    <w:rsid w:val="00834804"/>
    <w:rsid w:val="00835D7C"/>
    <w:rsid w:val="00841EC6"/>
    <w:rsid w:val="00844734"/>
    <w:rsid w:val="00850AE9"/>
    <w:rsid w:val="00855840"/>
    <w:rsid w:val="00857512"/>
    <w:rsid w:val="00860276"/>
    <w:rsid w:val="0086091D"/>
    <w:rsid w:val="00862805"/>
    <w:rsid w:val="00867798"/>
    <w:rsid w:val="00872ED9"/>
    <w:rsid w:val="00876774"/>
    <w:rsid w:val="00877852"/>
    <w:rsid w:val="008803DD"/>
    <w:rsid w:val="00883A00"/>
    <w:rsid w:val="00884821"/>
    <w:rsid w:val="008868C4"/>
    <w:rsid w:val="0089015A"/>
    <w:rsid w:val="008923C4"/>
    <w:rsid w:val="00892A28"/>
    <w:rsid w:val="00893564"/>
    <w:rsid w:val="0089413F"/>
    <w:rsid w:val="008950AF"/>
    <w:rsid w:val="00895AEF"/>
    <w:rsid w:val="008960F5"/>
    <w:rsid w:val="008A43BA"/>
    <w:rsid w:val="008A53E4"/>
    <w:rsid w:val="008B1739"/>
    <w:rsid w:val="008B4878"/>
    <w:rsid w:val="008C1B0D"/>
    <w:rsid w:val="008E227E"/>
    <w:rsid w:val="008E2861"/>
    <w:rsid w:val="008E4D24"/>
    <w:rsid w:val="008E4F3A"/>
    <w:rsid w:val="008E6E21"/>
    <w:rsid w:val="008F3706"/>
    <w:rsid w:val="008F5290"/>
    <w:rsid w:val="00900E2B"/>
    <w:rsid w:val="00904557"/>
    <w:rsid w:val="00907CB6"/>
    <w:rsid w:val="0091080C"/>
    <w:rsid w:val="00916D4D"/>
    <w:rsid w:val="00921725"/>
    <w:rsid w:val="009231B9"/>
    <w:rsid w:val="00925BF3"/>
    <w:rsid w:val="00927393"/>
    <w:rsid w:val="009348EB"/>
    <w:rsid w:val="0093691A"/>
    <w:rsid w:val="00936B8D"/>
    <w:rsid w:val="00943A94"/>
    <w:rsid w:val="00945B81"/>
    <w:rsid w:val="00945C04"/>
    <w:rsid w:val="00946B2D"/>
    <w:rsid w:val="00946E34"/>
    <w:rsid w:val="00954348"/>
    <w:rsid w:val="00954CA3"/>
    <w:rsid w:val="00956A08"/>
    <w:rsid w:val="00961571"/>
    <w:rsid w:val="00963873"/>
    <w:rsid w:val="009728FB"/>
    <w:rsid w:val="00985685"/>
    <w:rsid w:val="00986C13"/>
    <w:rsid w:val="00987C45"/>
    <w:rsid w:val="0099124B"/>
    <w:rsid w:val="00991986"/>
    <w:rsid w:val="00994B80"/>
    <w:rsid w:val="00996D65"/>
    <w:rsid w:val="009A1999"/>
    <w:rsid w:val="009A3EEF"/>
    <w:rsid w:val="009A4A4D"/>
    <w:rsid w:val="009B556E"/>
    <w:rsid w:val="009B5A55"/>
    <w:rsid w:val="009B6252"/>
    <w:rsid w:val="009B6657"/>
    <w:rsid w:val="009B7340"/>
    <w:rsid w:val="009B7567"/>
    <w:rsid w:val="009B7664"/>
    <w:rsid w:val="009B779F"/>
    <w:rsid w:val="009C2C12"/>
    <w:rsid w:val="009C3BB0"/>
    <w:rsid w:val="009C4A53"/>
    <w:rsid w:val="009C5EE7"/>
    <w:rsid w:val="009D4005"/>
    <w:rsid w:val="009D75FF"/>
    <w:rsid w:val="009E1AFD"/>
    <w:rsid w:val="009E2C37"/>
    <w:rsid w:val="009E334C"/>
    <w:rsid w:val="009E4164"/>
    <w:rsid w:val="009E5E52"/>
    <w:rsid w:val="009F15C3"/>
    <w:rsid w:val="009F385A"/>
    <w:rsid w:val="009F4542"/>
    <w:rsid w:val="009F5509"/>
    <w:rsid w:val="00A04E2E"/>
    <w:rsid w:val="00A10840"/>
    <w:rsid w:val="00A13AA1"/>
    <w:rsid w:val="00A14328"/>
    <w:rsid w:val="00A1638E"/>
    <w:rsid w:val="00A16490"/>
    <w:rsid w:val="00A17778"/>
    <w:rsid w:val="00A2171A"/>
    <w:rsid w:val="00A218D5"/>
    <w:rsid w:val="00A30E17"/>
    <w:rsid w:val="00A31957"/>
    <w:rsid w:val="00A32FC5"/>
    <w:rsid w:val="00A35182"/>
    <w:rsid w:val="00A359A2"/>
    <w:rsid w:val="00A417B0"/>
    <w:rsid w:val="00A432EB"/>
    <w:rsid w:val="00A43FA5"/>
    <w:rsid w:val="00A45DCC"/>
    <w:rsid w:val="00A46AD8"/>
    <w:rsid w:val="00A46B13"/>
    <w:rsid w:val="00A5092C"/>
    <w:rsid w:val="00A5111F"/>
    <w:rsid w:val="00A53D3B"/>
    <w:rsid w:val="00A543D4"/>
    <w:rsid w:val="00A5787F"/>
    <w:rsid w:val="00A61544"/>
    <w:rsid w:val="00A622D2"/>
    <w:rsid w:val="00A628E4"/>
    <w:rsid w:val="00A6509A"/>
    <w:rsid w:val="00A67492"/>
    <w:rsid w:val="00A70458"/>
    <w:rsid w:val="00A7724A"/>
    <w:rsid w:val="00A779A8"/>
    <w:rsid w:val="00A8024A"/>
    <w:rsid w:val="00A80463"/>
    <w:rsid w:val="00A80C50"/>
    <w:rsid w:val="00A8650A"/>
    <w:rsid w:val="00A8693E"/>
    <w:rsid w:val="00A903A4"/>
    <w:rsid w:val="00A9380A"/>
    <w:rsid w:val="00A94D6D"/>
    <w:rsid w:val="00A9758B"/>
    <w:rsid w:val="00A97CEE"/>
    <w:rsid w:val="00AA318F"/>
    <w:rsid w:val="00AA5F94"/>
    <w:rsid w:val="00AB08E3"/>
    <w:rsid w:val="00AB17BF"/>
    <w:rsid w:val="00AB3EC7"/>
    <w:rsid w:val="00AC476B"/>
    <w:rsid w:val="00AD7438"/>
    <w:rsid w:val="00AE12E8"/>
    <w:rsid w:val="00AE18A9"/>
    <w:rsid w:val="00AE4FF9"/>
    <w:rsid w:val="00AE61CB"/>
    <w:rsid w:val="00AE63F3"/>
    <w:rsid w:val="00AF2091"/>
    <w:rsid w:val="00AF37EC"/>
    <w:rsid w:val="00AF406B"/>
    <w:rsid w:val="00B07391"/>
    <w:rsid w:val="00B15C97"/>
    <w:rsid w:val="00B16DCE"/>
    <w:rsid w:val="00B22F08"/>
    <w:rsid w:val="00B2394D"/>
    <w:rsid w:val="00B260E9"/>
    <w:rsid w:val="00B26D14"/>
    <w:rsid w:val="00B37400"/>
    <w:rsid w:val="00B40203"/>
    <w:rsid w:val="00B45239"/>
    <w:rsid w:val="00B456E2"/>
    <w:rsid w:val="00B53B86"/>
    <w:rsid w:val="00B66820"/>
    <w:rsid w:val="00B66E74"/>
    <w:rsid w:val="00B677D9"/>
    <w:rsid w:val="00B67B9F"/>
    <w:rsid w:val="00B710CA"/>
    <w:rsid w:val="00B71FC0"/>
    <w:rsid w:val="00B7264C"/>
    <w:rsid w:val="00B72DA0"/>
    <w:rsid w:val="00B73151"/>
    <w:rsid w:val="00B77C3E"/>
    <w:rsid w:val="00B80F78"/>
    <w:rsid w:val="00B90ED3"/>
    <w:rsid w:val="00B94334"/>
    <w:rsid w:val="00B95B52"/>
    <w:rsid w:val="00B976EC"/>
    <w:rsid w:val="00BA11AA"/>
    <w:rsid w:val="00BA2092"/>
    <w:rsid w:val="00BA3F6B"/>
    <w:rsid w:val="00BA720D"/>
    <w:rsid w:val="00BB5427"/>
    <w:rsid w:val="00BB6019"/>
    <w:rsid w:val="00BC1D87"/>
    <w:rsid w:val="00BC3094"/>
    <w:rsid w:val="00BC5D27"/>
    <w:rsid w:val="00BD2C24"/>
    <w:rsid w:val="00BD31E3"/>
    <w:rsid w:val="00BD7FEF"/>
    <w:rsid w:val="00BE0158"/>
    <w:rsid w:val="00BE0AF3"/>
    <w:rsid w:val="00BE3696"/>
    <w:rsid w:val="00BE4216"/>
    <w:rsid w:val="00BF37A4"/>
    <w:rsid w:val="00BF57A6"/>
    <w:rsid w:val="00BF6B86"/>
    <w:rsid w:val="00BF7136"/>
    <w:rsid w:val="00C01509"/>
    <w:rsid w:val="00C13ADD"/>
    <w:rsid w:val="00C14B6C"/>
    <w:rsid w:val="00C2325F"/>
    <w:rsid w:val="00C2339A"/>
    <w:rsid w:val="00C3027C"/>
    <w:rsid w:val="00C32F11"/>
    <w:rsid w:val="00C331F6"/>
    <w:rsid w:val="00C34D2F"/>
    <w:rsid w:val="00C36A06"/>
    <w:rsid w:val="00C509B2"/>
    <w:rsid w:val="00C60E8C"/>
    <w:rsid w:val="00C63923"/>
    <w:rsid w:val="00C63AEB"/>
    <w:rsid w:val="00C66603"/>
    <w:rsid w:val="00C750E3"/>
    <w:rsid w:val="00C80582"/>
    <w:rsid w:val="00C8338F"/>
    <w:rsid w:val="00C84115"/>
    <w:rsid w:val="00C848A2"/>
    <w:rsid w:val="00C85F84"/>
    <w:rsid w:val="00C864F9"/>
    <w:rsid w:val="00C93787"/>
    <w:rsid w:val="00C9378B"/>
    <w:rsid w:val="00C94048"/>
    <w:rsid w:val="00C947A3"/>
    <w:rsid w:val="00C95437"/>
    <w:rsid w:val="00C95929"/>
    <w:rsid w:val="00C971CC"/>
    <w:rsid w:val="00CA3AC0"/>
    <w:rsid w:val="00CA3F3F"/>
    <w:rsid w:val="00CA741E"/>
    <w:rsid w:val="00CA74D7"/>
    <w:rsid w:val="00CB10A1"/>
    <w:rsid w:val="00CB34C6"/>
    <w:rsid w:val="00CB3A34"/>
    <w:rsid w:val="00CB61D2"/>
    <w:rsid w:val="00CC3912"/>
    <w:rsid w:val="00CC6310"/>
    <w:rsid w:val="00CD36AC"/>
    <w:rsid w:val="00CD5229"/>
    <w:rsid w:val="00CD6FD5"/>
    <w:rsid w:val="00CD760C"/>
    <w:rsid w:val="00CE06CE"/>
    <w:rsid w:val="00CE125E"/>
    <w:rsid w:val="00CE2CD1"/>
    <w:rsid w:val="00CE3A6C"/>
    <w:rsid w:val="00CE731A"/>
    <w:rsid w:val="00CF1666"/>
    <w:rsid w:val="00CF5E91"/>
    <w:rsid w:val="00CF71E4"/>
    <w:rsid w:val="00D00093"/>
    <w:rsid w:val="00D000F2"/>
    <w:rsid w:val="00D00D45"/>
    <w:rsid w:val="00D03AB9"/>
    <w:rsid w:val="00D05EA4"/>
    <w:rsid w:val="00D1657E"/>
    <w:rsid w:val="00D16D89"/>
    <w:rsid w:val="00D17652"/>
    <w:rsid w:val="00D210EC"/>
    <w:rsid w:val="00D222F0"/>
    <w:rsid w:val="00D2233A"/>
    <w:rsid w:val="00D23496"/>
    <w:rsid w:val="00D24D07"/>
    <w:rsid w:val="00D32334"/>
    <w:rsid w:val="00D42E89"/>
    <w:rsid w:val="00D43E2A"/>
    <w:rsid w:val="00D46331"/>
    <w:rsid w:val="00D504E6"/>
    <w:rsid w:val="00D56D51"/>
    <w:rsid w:val="00D6165A"/>
    <w:rsid w:val="00D635CD"/>
    <w:rsid w:val="00D70942"/>
    <w:rsid w:val="00D711A8"/>
    <w:rsid w:val="00D7680F"/>
    <w:rsid w:val="00D772A8"/>
    <w:rsid w:val="00D779A7"/>
    <w:rsid w:val="00D8176F"/>
    <w:rsid w:val="00D87AB3"/>
    <w:rsid w:val="00D92E15"/>
    <w:rsid w:val="00D94B17"/>
    <w:rsid w:val="00D9530C"/>
    <w:rsid w:val="00DA3836"/>
    <w:rsid w:val="00DA7EE7"/>
    <w:rsid w:val="00DB469F"/>
    <w:rsid w:val="00DC179E"/>
    <w:rsid w:val="00DC56F6"/>
    <w:rsid w:val="00DC5BC9"/>
    <w:rsid w:val="00DC5E2A"/>
    <w:rsid w:val="00DC6C14"/>
    <w:rsid w:val="00DD210E"/>
    <w:rsid w:val="00DD42C4"/>
    <w:rsid w:val="00DD4AC9"/>
    <w:rsid w:val="00DD6E03"/>
    <w:rsid w:val="00DE6855"/>
    <w:rsid w:val="00DE7B04"/>
    <w:rsid w:val="00DF226C"/>
    <w:rsid w:val="00DF2875"/>
    <w:rsid w:val="00DF4CDF"/>
    <w:rsid w:val="00DF5048"/>
    <w:rsid w:val="00DF77E5"/>
    <w:rsid w:val="00DF7845"/>
    <w:rsid w:val="00E004FB"/>
    <w:rsid w:val="00E017AA"/>
    <w:rsid w:val="00E05131"/>
    <w:rsid w:val="00E076FA"/>
    <w:rsid w:val="00E11321"/>
    <w:rsid w:val="00E2011C"/>
    <w:rsid w:val="00E24263"/>
    <w:rsid w:val="00E25C6E"/>
    <w:rsid w:val="00E301B3"/>
    <w:rsid w:val="00E31217"/>
    <w:rsid w:val="00E32CC4"/>
    <w:rsid w:val="00E420F4"/>
    <w:rsid w:val="00E42C01"/>
    <w:rsid w:val="00E43CB3"/>
    <w:rsid w:val="00E45DEE"/>
    <w:rsid w:val="00E523FD"/>
    <w:rsid w:val="00E547CF"/>
    <w:rsid w:val="00E55D3A"/>
    <w:rsid w:val="00E612F7"/>
    <w:rsid w:val="00E61541"/>
    <w:rsid w:val="00E61CAE"/>
    <w:rsid w:val="00E62FB8"/>
    <w:rsid w:val="00E64BCC"/>
    <w:rsid w:val="00E67881"/>
    <w:rsid w:val="00E83DC0"/>
    <w:rsid w:val="00E8445B"/>
    <w:rsid w:val="00E85C44"/>
    <w:rsid w:val="00E87B14"/>
    <w:rsid w:val="00E916DA"/>
    <w:rsid w:val="00E97DB1"/>
    <w:rsid w:val="00EA4C3C"/>
    <w:rsid w:val="00EA5A2F"/>
    <w:rsid w:val="00EA69F1"/>
    <w:rsid w:val="00EC2E2D"/>
    <w:rsid w:val="00EC4759"/>
    <w:rsid w:val="00ED0EAA"/>
    <w:rsid w:val="00ED2FC2"/>
    <w:rsid w:val="00ED3479"/>
    <w:rsid w:val="00ED65CF"/>
    <w:rsid w:val="00ED6BF0"/>
    <w:rsid w:val="00EE01D2"/>
    <w:rsid w:val="00EE1D46"/>
    <w:rsid w:val="00EE41EF"/>
    <w:rsid w:val="00EE503D"/>
    <w:rsid w:val="00EE692E"/>
    <w:rsid w:val="00EE7E8C"/>
    <w:rsid w:val="00EF43ED"/>
    <w:rsid w:val="00EF4D72"/>
    <w:rsid w:val="00F01CB5"/>
    <w:rsid w:val="00F17C2A"/>
    <w:rsid w:val="00F21086"/>
    <w:rsid w:val="00F21128"/>
    <w:rsid w:val="00F22AD2"/>
    <w:rsid w:val="00F22CCD"/>
    <w:rsid w:val="00F24F34"/>
    <w:rsid w:val="00F24FC5"/>
    <w:rsid w:val="00F327B8"/>
    <w:rsid w:val="00F356DF"/>
    <w:rsid w:val="00F37E88"/>
    <w:rsid w:val="00F419F2"/>
    <w:rsid w:val="00F45E97"/>
    <w:rsid w:val="00F46F6A"/>
    <w:rsid w:val="00F51351"/>
    <w:rsid w:val="00F53A3D"/>
    <w:rsid w:val="00F54092"/>
    <w:rsid w:val="00F57C29"/>
    <w:rsid w:val="00F60540"/>
    <w:rsid w:val="00F61903"/>
    <w:rsid w:val="00F64721"/>
    <w:rsid w:val="00F64A42"/>
    <w:rsid w:val="00F66DC6"/>
    <w:rsid w:val="00F72FA5"/>
    <w:rsid w:val="00F7359B"/>
    <w:rsid w:val="00F76D87"/>
    <w:rsid w:val="00F82EAD"/>
    <w:rsid w:val="00F82F3B"/>
    <w:rsid w:val="00F85671"/>
    <w:rsid w:val="00F85F4E"/>
    <w:rsid w:val="00F865AC"/>
    <w:rsid w:val="00F86F37"/>
    <w:rsid w:val="00F90F09"/>
    <w:rsid w:val="00F915AA"/>
    <w:rsid w:val="00F930D7"/>
    <w:rsid w:val="00F94AF9"/>
    <w:rsid w:val="00FA1273"/>
    <w:rsid w:val="00FA2F4C"/>
    <w:rsid w:val="00FA4AFB"/>
    <w:rsid w:val="00FA5A54"/>
    <w:rsid w:val="00FA67F8"/>
    <w:rsid w:val="00FB1AFD"/>
    <w:rsid w:val="00FB324A"/>
    <w:rsid w:val="00FB34DB"/>
    <w:rsid w:val="00FC051B"/>
    <w:rsid w:val="00FC37BC"/>
    <w:rsid w:val="00FD2C41"/>
    <w:rsid w:val="00FD4737"/>
    <w:rsid w:val="00FD4CBA"/>
    <w:rsid w:val="00FD4CD7"/>
    <w:rsid w:val="00FD7052"/>
    <w:rsid w:val="00FE13FB"/>
    <w:rsid w:val="00FE513D"/>
    <w:rsid w:val="00FE5365"/>
    <w:rsid w:val="00FE5B7B"/>
    <w:rsid w:val="00FE624E"/>
    <w:rsid w:val="00FE7609"/>
    <w:rsid w:val="00FE7B69"/>
    <w:rsid w:val="00FF2A46"/>
    <w:rsid w:val="00FF5982"/>
    <w:rsid w:val="00FF7895"/>
    <w:rsid w:val="03B0BA5E"/>
    <w:rsid w:val="067A6766"/>
    <w:rsid w:val="08F9906E"/>
    <w:rsid w:val="0EA70B00"/>
    <w:rsid w:val="1360D04B"/>
    <w:rsid w:val="1FF787A9"/>
    <w:rsid w:val="20B0228E"/>
    <w:rsid w:val="24887709"/>
    <w:rsid w:val="24DC99A1"/>
    <w:rsid w:val="24F9354B"/>
    <w:rsid w:val="287570C8"/>
    <w:rsid w:val="2D395EBD"/>
    <w:rsid w:val="3133AEB7"/>
    <w:rsid w:val="32C19886"/>
    <w:rsid w:val="3334E991"/>
    <w:rsid w:val="4C681BBB"/>
    <w:rsid w:val="4E16C353"/>
    <w:rsid w:val="5BE57EE2"/>
    <w:rsid w:val="5CA0A604"/>
    <w:rsid w:val="5DEE39A3"/>
    <w:rsid w:val="6400E327"/>
    <w:rsid w:val="6E5CBFF0"/>
    <w:rsid w:val="7881B016"/>
    <w:rsid w:val="7B99AE1C"/>
    <w:rsid w:val="7C924717"/>
    <w:rsid w:val="7F18A20F"/>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A7338"/>
  <w15:chartTrackingRefBased/>
  <w15:docId w15:val="{99CECC09-E9C6-4285-8B3A-129F2DD6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w:qFormat/>
    <w:rsid w:val="00DF4CDF"/>
    <w:pPr>
      <w:spacing w:after="120" w:line="288" w:lineRule="auto"/>
    </w:pPr>
    <w:rPr>
      <w:rFonts w:ascii="Segoe UI" w:hAnsi="Segoe UI"/>
      <w:color w:val="002042" w:themeColor="text2"/>
      <w:sz w:val="24"/>
      <w:lang w:val="en-GB"/>
    </w:rPr>
  </w:style>
  <w:style w:type="paragraph" w:styleId="Heading1">
    <w:name w:val="heading 1"/>
    <w:basedOn w:val="Normal"/>
    <w:next w:val="Normal"/>
    <w:link w:val="Heading1Char"/>
    <w:uiPriority w:val="9"/>
    <w:qFormat/>
    <w:rsid w:val="00A04E2E"/>
    <w:pPr>
      <w:keepNext/>
      <w:keepLines/>
      <w:spacing w:before="360" w:after="240" w:line="360" w:lineRule="auto"/>
      <w:outlineLvl w:val="0"/>
    </w:pPr>
    <w:rPr>
      <w:rFonts w:cs="Segoe UI" w:eastAsiaTheme="majorEastAsia"/>
      <w:bCs/>
      <w:color w:val="002B5A" w:themeColor="text1"/>
      <w:sz w:val="48"/>
      <w:szCs w:val="48"/>
    </w:rPr>
  </w:style>
  <w:style w:type="paragraph" w:styleId="Heading2">
    <w:name w:val="heading 2"/>
    <w:next w:val="Normal"/>
    <w:link w:val="Heading2Char"/>
    <w:uiPriority w:val="9"/>
    <w:unhideWhenUsed/>
    <w:qFormat/>
    <w:rsid w:val="00A04E2E"/>
    <w:pPr>
      <w:pBdr>
        <w:top w:val="single" w:color="E0D3B8" w:themeColor="background2" w:themeShade="E6" w:sz="8" w:space="3"/>
        <w:bottom w:val="single" w:color="002B5A" w:themeColor="text1" w:sz="18" w:space="3"/>
      </w:pBdr>
      <w:spacing w:before="240"/>
      <w:outlineLvl w:val="1"/>
    </w:pPr>
    <w:rPr>
      <w:rFonts w:ascii="Segoe UI" w:hAnsi="Segoe UI" w:cs="Segoe UI" w:eastAsiaTheme="majorEastAsia"/>
      <w:b/>
      <w:bCs/>
      <w:color w:val="002B5A" w:themeColor="text1"/>
      <w:sz w:val="36"/>
      <w:szCs w:val="44"/>
    </w:rPr>
  </w:style>
  <w:style w:type="paragraph" w:styleId="Heading3">
    <w:name w:val="heading 3"/>
    <w:next w:val="Normal"/>
    <w:link w:val="Heading3Char"/>
    <w:uiPriority w:val="9"/>
    <w:unhideWhenUsed/>
    <w:qFormat/>
    <w:rsid w:val="00A04E2E"/>
    <w:pPr>
      <w:outlineLvl w:val="2"/>
    </w:pPr>
    <w:rPr>
      <w:rFonts w:ascii="Segoe UI" w:hAnsi="Segoe UI" w:cs="Segoe UI" w:eastAsiaTheme="majorEastAsia"/>
      <w:b/>
      <w:bCs/>
      <w:color w:val="002B5A" w:themeColor="text1"/>
      <w:sz w:val="32"/>
      <w:szCs w:val="28"/>
    </w:rPr>
  </w:style>
  <w:style w:type="paragraph" w:styleId="Heading4">
    <w:name w:val="heading 4"/>
    <w:next w:val="Normal"/>
    <w:link w:val="Heading4Char"/>
    <w:uiPriority w:val="9"/>
    <w:unhideWhenUsed/>
    <w:qFormat/>
    <w:rsid w:val="00A04E2E"/>
    <w:pPr>
      <w:outlineLvl w:val="3"/>
    </w:pPr>
    <w:rPr>
      <w:rFonts w:ascii="Segoe UI" w:hAnsi="Segoe UI" w:cs="Segoe UI" w:eastAsiaTheme="majorEastAsia"/>
      <w:i/>
      <w:iCs/>
      <w:color w:val="002B5A" w:themeColor="text1"/>
      <w:sz w:val="28"/>
      <w:szCs w:val="28"/>
    </w:rPr>
  </w:style>
  <w:style w:type="paragraph" w:styleId="Heading5">
    <w:name w:val="heading 5"/>
    <w:basedOn w:val="Normal"/>
    <w:next w:val="Normal"/>
    <w:link w:val="Heading5Char"/>
    <w:uiPriority w:val="9"/>
    <w:unhideWhenUsed/>
    <w:qFormat/>
    <w:rsid w:val="00BC5D27"/>
    <w:pPr>
      <w:keepNext/>
      <w:keepLines/>
      <w:spacing w:before="80" w:after="40"/>
      <w:outlineLvl w:val="4"/>
    </w:pPr>
    <w:rPr>
      <w:rFonts w:eastAsiaTheme="majorEastAsia" w:cstheme="majorBidi"/>
      <w:color w:val="008B9B" w:themeColor="accent1"/>
    </w:rPr>
  </w:style>
  <w:style w:type="paragraph" w:styleId="Heading6">
    <w:name w:val="heading 6"/>
    <w:basedOn w:val="Normal"/>
    <w:next w:val="Normal"/>
    <w:link w:val="Heading6Char"/>
    <w:uiPriority w:val="9"/>
    <w:semiHidden/>
    <w:unhideWhenUsed/>
    <w:qFormat/>
    <w:rsid w:val="002B10D0"/>
    <w:pPr>
      <w:keepNext/>
      <w:keepLines/>
      <w:spacing w:before="40" w:after="0"/>
      <w:outlineLvl w:val="5"/>
    </w:pPr>
    <w:rPr>
      <w:rFonts w:eastAsiaTheme="majorEastAsia" w:cstheme="majorBidi"/>
      <w:i/>
      <w:iCs/>
      <w:color w:val="769700" w:themeColor="accent3"/>
    </w:rPr>
  </w:style>
  <w:style w:type="paragraph" w:styleId="Heading7">
    <w:name w:val="heading 7"/>
    <w:basedOn w:val="Normal"/>
    <w:next w:val="Normal"/>
    <w:link w:val="Heading7Char"/>
    <w:uiPriority w:val="9"/>
    <w:semiHidden/>
    <w:unhideWhenUsed/>
    <w:qFormat/>
    <w:rsid w:val="00630BCA"/>
    <w:pPr>
      <w:keepNext/>
      <w:keepLines/>
      <w:spacing w:before="40" w:after="0"/>
      <w:outlineLvl w:val="6"/>
    </w:pPr>
    <w:rPr>
      <w:rFonts w:eastAsiaTheme="majorEastAsia" w:cstheme="majorBidi"/>
      <w:color w:val="0070EC" w:themeColor="text1" w:themeTint="A6"/>
    </w:rPr>
  </w:style>
  <w:style w:type="paragraph" w:styleId="Heading8">
    <w:name w:val="heading 8"/>
    <w:basedOn w:val="Normal"/>
    <w:next w:val="Normal"/>
    <w:link w:val="Heading8Char"/>
    <w:uiPriority w:val="9"/>
    <w:semiHidden/>
    <w:unhideWhenUsed/>
    <w:qFormat/>
    <w:rsid w:val="00630BCA"/>
    <w:pPr>
      <w:keepNext/>
      <w:keepLines/>
      <w:spacing w:after="0"/>
      <w:outlineLvl w:val="7"/>
    </w:pPr>
    <w:rPr>
      <w:rFonts w:eastAsiaTheme="majorEastAsia" w:cstheme="majorBidi"/>
      <w:i/>
      <w:iCs/>
      <w:color w:val="00499A" w:themeColor="text1" w:themeTint="D8"/>
    </w:rPr>
  </w:style>
  <w:style w:type="paragraph" w:styleId="Heading9">
    <w:name w:val="heading 9"/>
    <w:basedOn w:val="Normal"/>
    <w:next w:val="Normal"/>
    <w:link w:val="Heading9Char"/>
    <w:uiPriority w:val="9"/>
    <w:semiHidden/>
    <w:unhideWhenUsed/>
    <w:qFormat/>
    <w:rsid w:val="00630BCA"/>
    <w:pPr>
      <w:keepNext/>
      <w:keepLines/>
      <w:spacing w:after="0"/>
      <w:outlineLvl w:val="8"/>
    </w:pPr>
    <w:rPr>
      <w:rFonts w:eastAsiaTheme="majorEastAsia" w:cstheme="majorBidi"/>
      <w:color w:val="00499A"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04E2E"/>
    <w:rPr>
      <w:rFonts w:ascii="Segoe UI" w:hAnsi="Segoe UI" w:cs="Segoe UI" w:eastAsiaTheme="majorEastAsia"/>
      <w:bCs/>
      <w:color w:val="002B5A" w:themeColor="text1"/>
      <w:sz w:val="48"/>
      <w:szCs w:val="48"/>
    </w:rPr>
  </w:style>
  <w:style w:type="character" w:styleId="Heading2Char" w:customStyle="1">
    <w:name w:val="Heading 2 Char"/>
    <w:basedOn w:val="DefaultParagraphFont"/>
    <w:link w:val="Heading2"/>
    <w:uiPriority w:val="9"/>
    <w:rsid w:val="00A04E2E"/>
    <w:rPr>
      <w:rFonts w:ascii="Segoe UI" w:hAnsi="Segoe UI" w:cs="Segoe UI" w:eastAsiaTheme="majorEastAsia"/>
      <w:b/>
      <w:bCs/>
      <w:color w:val="002B5A" w:themeColor="text1"/>
      <w:sz w:val="36"/>
      <w:szCs w:val="44"/>
    </w:rPr>
  </w:style>
  <w:style w:type="character" w:styleId="Heading3Char" w:customStyle="1">
    <w:name w:val="Heading 3 Char"/>
    <w:basedOn w:val="DefaultParagraphFont"/>
    <w:link w:val="Heading3"/>
    <w:uiPriority w:val="9"/>
    <w:rsid w:val="00A04E2E"/>
    <w:rPr>
      <w:rFonts w:ascii="Segoe UI" w:hAnsi="Segoe UI" w:cs="Segoe UI" w:eastAsiaTheme="majorEastAsia"/>
      <w:b/>
      <w:bCs/>
      <w:color w:val="002B5A" w:themeColor="text1"/>
      <w:sz w:val="32"/>
      <w:szCs w:val="28"/>
    </w:rPr>
  </w:style>
  <w:style w:type="character" w:styleId="Heading4Char" w:customStyle="1">
    <w:name w:val="Heading 4 Char"/>
    <w:basedOn w:val="DefaultParagraphFont"/>
    <w:link w:val="Heading4"/>
    <w:uiPriority w:val="9"/>
    <w:rsid w:val="00A04E2E"/>
    <w:rPr>
      <w:rFonts w:ascii="Segoe UI" w:hAnsi="Segoe UI" w:cs="Segoe UI" w:eastAsiaTheme="majorEastAsia"/>
      <w:i/>
      <w:iCs/>
      <w:color w:val="002B5A" w:themeColor="text1"/>
      <w:sz w:val="28"/>
      <w:szCs w:val="28"/>
    </w:rPr>
  </w:style>
  <w:style w:type="character" w:styleId="Heading5Char" w:customStyle="1">
    <w:name w:val="Heading 5 Char"/>
    <w:basedOn w:val="DefaultParagraphFont"/>
    <w:link w:val="Heading5"/>
    <w:uiPriority w:val="9"/>
    <w:rsid w:val="00BC5D27"/>
    <w:rPr>
      <w:rFonts w:ascii="Segoe UI" w:hAnsi="Segoe UI" w:eastAsiaTheme="majorEastAsia" w:cstheme="majorBidi"/>
      <w:color w:val="008B9B" w:themeColor="accent1"/>
    </w:rPr>
  </w:style>
  <w:style w:type="character" w:styleId="Heading6Char" w:customStyle="1">
    <w:name w:val="Heading 6 Char"/>
    <w:basedOn w:val="DefaultParagraphFont"/>
    <w:link w:val="Heading6"/>
    <w:uiPriority w:val="9"/>
    <w:semiHidden/>
    <w:rsid w:val="002B10D0"/>
    <w:rPr>
      <w:rFonts w:ascii="Segoe UI" w:hAnsi="Segoe UI" w:eastAsiaTheme="majorEastAsia" w:cstheme="majorBidi"/>
      <w:i/>
      <w:iCs/>
      <w:color w:val="769700" w:themeColor="accent3"/>
      <w:sz w:val="24"/>
    </w:rPr>
  </w:style>
  <w:style w:type="character" w:styleId="Heading7Char" w:customStyle="1">
    <w:name w:val="Heading 7 Char"/>
    <w:basedOn w:val="DefaultParagraphFont"/>
    <w:link w:val="Heading7"/>
    <w:uiPriority w:val="9"/>
    <w:semiHidden/>
    <w:rsid w:val="00630BCA"/>
    <w:rPr>
      <w:rFonts w:eastAsiaTheme="majorEastAsia" w:cstheme="majorBidi"/>
      <w:color w:val="0070EC" w:themeColor="text1" w:themeTint="A6"/>
    </w:rPr>
  </w:style>
  <w:style w:type="character" w:styleId="Heading8Char" w:customStyle="1">
    <w:name w:val="Heading 8 Char"/>
    <w:basedOn w:val="DefaultParagraphFont"/>
    <w:link w:val="Heading8"/>
    <w:uiPriority w:val="9"/>
    <w:semiHidden/>
    <w:rsid w:val="00630BCA"/>
    <w:rPr>
      <w:rFonts w:eastAsiaTheme="majorEastAsia" w:cstheme="majorBidi"/>
      <w:i/>
      <w:iCs/>
      <w:color w:val="00499A" w:themeColor="text1" w:themeTint="D8"/>
    </w:rPr>
  </w:style>
  <w:style w:type="character" w:styleId="Heading9Char" w:customStyle="1">
    <w:name w:val="Heading 9 Char"/>
    <w:basedOn w:val="DefaultParagraphFont"/>
    <w:link w:val="Heading9"/>
    <w:uiPriority w:val="9"/>
    <w:semiHidden/>
    <w:rsid w:val="00630BCA"/>
    <w:rPr>
      <w:rFonts w:eastAsiaTheme="majorEastAsia" w:cstheme="majorBidi"/>
      <w:color w:val="00499A" w:themeColor="text1" w:themeTint="D8"/>
    </w:rPr>
  </w:style>
  <w:style w:type="paragraph" w:styleId="Title">
    <w:name w:val="Title"/>
    <w:basedOn w:val="Normal"/>
    <w:next w:val="Normal"/>
    <w:link w:val="TitleChar"/>
    <w:uiPriority w:val="10"/>
    <w:qFormat/>
    <w:rsid w:val="00A04E2E"/>
    <w:pPr>
      <w:spacing w:before="360"/>
    </w:pPr>
    <w:rPr>
      <w:rFonts w:ascii="Segoe UI Black" w:hAnsi="Segoe UI Black"/>
      <w:color w:val="002B5A" w:themeColor="text1"/>
      <w:sz w:val="72"/>
      <w:szCs w:val="72"/>
    </w:rPr>
  </w:style>
  <w:style w:type="character" w:styleId="TitleChar" w:customStyle="1">
    <w:name w:val="Title Char"/>
    <w:basedOn w:val="DefaultParagraphFont"/>
    <w:link w:val="Title"/>
    <w:uiPriority w:val="10"/>
    <w:rsid w:val="00A04E2E"/>
    <w:rPr>
      <w:rFonts w:ascii="Segoe UI Black" w:hAnsi="Segoe UI Black"/>
      <w:color w:val="002B5A" w:themeColor="text1"/>
      <w:sz w:val="72"/>
      <w:szCs w:val="72"/>
    </w:rPr>
  </w:style>
  <w:style w:type="paragraph" w:styleId="Subtitle">
    <w:name w:val="Subtitle"/>
    <w:basedOn w:val="Title"/>
    <w:next w:val="Normal"/>
    <w:link w:val="SubtitleChar"/>
    <w:uiPriority w:val="11"/>
    <w:qFormat/>
    <w:rsid w:val="00A04E2E"/>
    <w:rPr>
      <w:rFonts w:ascii="Segoe UI" w:hAnsi="Segoe UI" w:cs="Segoe UI"/>
      <w:b/>
      <w:bCs/>
      <w:sz w:val="52"/>
      <w:szCs w:val="52"/>
    </w:rPr>
  </w:style>
  <w:style w:type="character" w:styleId="SubtitleChar" w:customStyle="1">
    <w:name w:val="Subtitle Char"/>
    <w:basedOn w:val="DefaultParagraphFont"/>
    <w:link w:val="Subtitle"/>
    <w:uiPriority w:val="11"/>
    <w:rsid w:val="00A04E2E"/>
    <w:rPr>
      <w:rFonts w:ascii="Segoe UI" w:hAnsi="Segoe UI" w:cs="Segoe UI"/>
      <w:b/>
      <w:bCs/>
      <w:color w:val="002B5A" w:themeColor="text1"/>
      <w:sz w:val="52"/>
      <w:szCs w:val="52"/>
    </w:rPr>
  </w:style>
  <w:style w:type="paragraph" w:styleId="Quote">
    <w:name w:val="Quote"/>
    <w:basedOn w:val="Normal"/>
    <w:next w:val="Normal"/>
    <w:link w:val="QuoteChar"/>
    <w:uiPriority w:val="29"/>
    <w:qFormat/>
    <w:rsid w:val="007114A8"/>
    <w:pPr>
      <w:pBdr>
        <w:left w:val="single" w:color="769700" w:themeColor="accent3" w:sz="18" w:space="20"/>
      </w:pBdr>
      <w:tabs>
        <w:tab w:val="left" w:pos="5812"/>
      </w:tabs>
      <w:spacing w:after="0"/>
      <w:ind w:left="851" w:right="57"/>
    </w:pPr>
    <w:rPr>
      <w:i/>
      <w:iCs/>
      <w:color w:val="769700" w:themeColor="accent3"/>
      <w:sz w:val="32"/>
      <w:szCs w:val="32"/>
    </w:rPr>
  </w:style>
  <w:style w:type="character" w:styleId="QuoteChar" w:customStyle="1">
    <w:name w:val="Quote Char"/>
    <w:basedOn w:val="DefaultParagraphFont"/>
    <w:link w:val="Quote"/>
    <w:uiPriority w:val="29"/>
    <w:rsid w:val="007114A8"/>
    <w:rPr>
      <w:rFonts w:ascii="Segoe UI" w:hAnsi="Segoe UI"/>
      <w:i/>
      <w:iCs/>
      <w:color w:val="769700" w:themeColor="accent3"/>
      <w:sz w:val="32"/>
      <w:szCs w:val="32"/>
    </w:rPr>
  </w:style>
  <w:style w:type="paragraph" w:styleId="ListParagraph">
    <w:name w:val="List Paragraph"/>
    <w:basedOn w:val="Normal"/>
    <w:uiPriority w:val="34"/>
    <w:qFormat/>
    <w:rsid w:val="00DA3836"/>
    <w:pPr>
      <w:numPr>
        <w:numId w:val="5"/>
      </w:numPr>
      <w:contextualSpacing/>
    </w:pPr>
  </w:style>
  <w:style w:type="character" w:styleId="IntenseEmphasis">
    <w:name w:val="Intense Emphasis"/>
    <w:basedOn w:val="DefaultParagraphFont"/>
    <w:uiPriority w:val="21"/>
    <w:qFormat/>
    <w:rsid w:val="00630BCA"/>
    <w:rPr>
      <w:i/>
      <w:iCs/>
      <w:color w:val="006774" w:themeColor="accent1" w:themeShade="BF"/>
    </w:rPr>
  </w:style>
  <w:style w:type="paragraph" w:styleId="TOC1">
    <w:name w:val="toc 1"/>
    <w:basedOn w:val="Normal"/>
    <w:next w:val="Normal"/>
    <w:autoRedefine/>
    <w:uiPriority w:val="39"/>
    <w:unhideWhenUsed/>
    <w:rsid w:val="00A17778"/>
    <w:pPr>
      <w:spacing w:line="360" w:lineRule="auto"/>
    </w:pPr>
    <w:rPr>
      <w:b/>
    </w:rPr>
  </w:style>
  <w:style w:type="paragraph" w:styleId="TOC2">
    <w:name w:val="toc 2"/>
    <w:basedOn w:val="Normal"/>
    <w:next w:val="Normal"/>
    <w:autoRedefine/>
    <w:uiPriority w:val="39"/>
    <w:unhideWhenUsed/>
    <w:rsid w:val="00A17778"/>
    <w:pPr>
      <w:spacing w:line="360" w:lineRule="auto"/>
      <w:ind w:left="221"/>
    </w:pPr>
  </w:style>
  <w:style w:type="character" w:styleId="IntenseReference">
    <w:name w:val="Intense Reference"/>
    <w:basedOn w:val="DefaultParagraphFont"/>
    <w:uiPriority w:val="32"/>
    <w:qFormat/>
    <w:rsid w:val="00A14328"/>
    <w:rPr>
      <w:b/>
      <w:bCs/>
      <w:caps w:val="0"/>
      <w:smallCaps w:val="0"/>
      <w:color w:val="008B9B" w:themeColor="accent1"/>
      <w:spacing w:val="5"/>
    </w:rPr>
  </w:style>
  <w:style w:type="paragraph" w:styleId="Header">
    <w:name w:val="header"/>
    <w:basedOn w:val="Normal"/>
    <w:link w:val="HeaderChar"/>
    <w:uiPriority w:val="99"/>
    <w:unhideWhenUsed/>
    <w:rsid w:val="00414E82"/>
    <w:pPr>
      <w:tabs>
        <w:tab w:val="center" w:pos="4680"/>
        <w:tab w:val="right" w:pos="9360"/>
      </w:tabs>
      <w:spacing w:after="0" w:line="240" w:lineRule="auto"/>
    </w:pPr>
  </w:style>
  <w:style w:type="character" w:styleId="HeaderChar" w:customStyle="1">
    <w:name w:val="Header Char"/>
    <w:basedOn w:val="DefaultParagraphFont"/>
    <w:link w:val="Header"/>
    <w:uiPriority w:val="99"/>
    <w:rsid w:val="00414E82"/>
    <w:rPr>
      <w:rFonts w:ascii="Segoe UI" w:hAnsi="Segoe UI"/>
    </w:rPr>
  </w:style>
  <w:style w:type="paragraph" w:styleId="Footer">
    <w:name w:val="footer"/>
    <w:basedOn w:val="Normal"/>
    <w:link w:val="FooterChar"/>
    <w:uiPriority w:val="99"/>
    <w:unhideWhenUsed/>
    <w:rsid w:val="00414E82"/>
    <w:pPr>
      <w:tabs>
        <w:tab w:val="center" w:pos="4680"/>
        <w:tab w:val="right" w:pos="9360"/>
      </w:tabs>
      <w:spacing w:after="0" w:line="240" w:lineRule="auto"/>
    </w:pPr>
  </w:style>
  <w:style w:type="character" w:styleId="FooterChar" w:customStyle="1">
    <w:name w:val="Footer Char"/>
    <w:basedOn w:val="DefaultParagraphFont"/>
    <w:link w:val="Footer"/>
    <w:uiPriority w:val="99"/>
    <w:rsid w:val="00414E82"/>
    <w:rPr>
      <w:rFonts w:ascii="Segoe UI" w:hAnsi="Segoe UI"/>
    </w:rPr>
  </w:style>
  <w:style w:type="character" w:styleId="FootnoteReference">
    <w:name w:val="footnote reference"/>
    <w:basedOn w:val="DefaultParagraphFont"/>
    <w:uiPriority w:val="99"/>
    <w:semiHidden/>
    <w:unhideWhenUsed/>
    <w:rsid w:val="00106B3C"/>
    <w:rPr>
      <w:vertAlign w:val="superscript"/>
    </w:rPr>
  </w:style>
  <w:style w:type="table" w:styleId="SDDirectTableStyle1" w:customStyle="1">
    <w:name w:val="SDDirect Table Style 1"/>
    <w:basedOn w:val="TableNormal"/>
    <w:uiPriority w:val="99"/>
    <w:rsid w:val="00A31957"/>
    <w:pPr>
      <w:suppressAutoHyphens/>
      <w:spacing w:before="120" w:after="120" w:line="288" w:lineRule="auto"/>
    </w:pPr>
    <w:rPr>
      <w:rFonts w:ascii="Segoe UI" w:hAnsi="Segoe UI"/>
    </w:rPr>
    <w:tblPr>
      <w:tblBorders>
        <w:top w:val="single" w:color="E0D3B8" w:themeColor="background2" w:themeShade="E6" w:sz="8" w:space="0"/>
        <w:left w:val="single" w:color="E0D3B8" w:themeColor="background2" w:themeShade="E6" w:sz="8" w:space="0"/>
        <w:bottom w:val="single" w:color="E0D3B8" w:themeColor="background2" w:themeShade="E6" w:sz="8" w:space="0"/>
        <w:right w:val="single" w:color="E0D3B8" w:themeColor="background2" w:themeShade="E6" w:sz="8" w:space="0"/>
        <w:insideH w:val="single" w:color="E0D3B8" w:themeColor="background2" w:themeShade="E6" w:sz="8" w:space="0"/>
        <w:insideV w:val="single" w:color="E0D3B8" w:themeColor="background2" w:themeShade="E6" w:sz="8" w:space="0"/>
      </w:tblBorders>
      <w:tblCellMar>
        <w:top w:w="113" w:type="dxa"/>
        <w:bottom w:w="113" w:type="dxa"/>
      </w:tblCellMar>
    </w:tblPr>
    <w:tcPr>
      <w:shd w:val="clear" w:color="auto" w:fill="auto"/>
      <w:vAlign w:val="center"/>
    </w:tcPr>
    <w:tblStylePr w:type="firstCol">
      <w:rPr>
        <w:rFonts w:ascii="Times New Roman (Headings CS)" w:hAnsi="Times New Roman (Headings CS)"/>
        <w:sz w:val="22"/>
      </w:rPr>
      <w:tblPr/>
      <w:tcPr>
        <w:shd w:val="clear" w:color="auto" w:fill="EEE7D8" w:themeFill="background2"/>
      </w:tcPr>
    </w:tblStylePr>
  </w:style>
  <w:style w:type="table" w:styleId="TableGrid">
    <w:name w:val="Table Grid"/>
    <w:basedOn w:val="TableNormal"/>
    <w:uiPriority w:val="39"/>
    <w:rsid w:val="00106B3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qFormat/>
    <w:rsid w:val="00A17778"/>
    <w:rPr>
      <w:color w:val="008B9B" w:themeColor="hyperlink"/>
      <w:u w:val="single"/>
    </w:rPr>
  </w:style>
  <w:style w:type="character" w:styleId="SubtleReference">
    <w:name w:val="Subtle Reference"/>
    <w:basedOn w:val="DefaultParagraphFont"/>
    <w:uiPriority w:val="31"/>
    <w:qFormat/>
    <w:rsid w:val="00A14328"/>
    <w:rPr>
      <w:rFonts w:ascii="Segoe UI" w:hAnsi="Segoe UI"/>
      <w:caps w:val="0"/>
      <w:smallCaps w:val="0"/>
      <w:color w:val="008B9B" w:themeColor="accent1"/>
    </w:rPr>
  </w:style>
  <w:style w:type="paragraph" w:styleId="IntenseQuote">
    <w:name w:val="Intense Quote"/>
    <w:basedOn w:val="Normal"/>
    <w:next w:val="Normal"/>
    <w:link w:val="IntenseQuoteChar"/>
    <w:uiPriority w:val="30"/>
    <w:qFormat/>
    <w:rsid w:val="00DB469F"/>
    <w:pPr>
      <w:shd w:val="clear" w:color="auto" w:fill="EEE7D8" w:themeFill="background2"/>
      <w:spacing w:before="480" w:after="480"/>
      <w:ind w:left="1134" w:right="1134"/>
      <w:jc w:val="center"/>
    </w:pPr>
    <w:rPr>
      <w:i/>
      <w:iCs/>
      <w:color w:val="002B5A" w:themeColor="text1"/>
      <w:sz w:val="28"/>
    </w:rPr>
  </w:style>
  <w:style w:type="character" w:styleId="IntenseQuoteChar" w:customStyle="1">
    <w:name w:val="Intense Quote Char"/>
    <w:basedOn w:val="DefaultParagraphFont"/>
    <w:link w:val="IntenseQuote"/>
    <w:uiPriority w:val="30"/>
    <w:rsid w:val="00DB469F"/>
    <w:rPr>
      <w:rFonts w:ascii="Segoe UI" w:hAnsi="Segoe UI"/>
      <w:i/>
      <w:iCs/>
      <w:color w:val="002B5A" w:themeColor="text1"/>
      <w:sz w:val="28"/>
      <w:shd w:val="clear" w:color="auto" w:fill="EEE7D8" w:themeFill="background2"/>
    </w:rPr>
  </w:style>
  <w:style w:type="character" w:styleId="UnresolvedMention">
    <w:name w:val="Unresolved Mention"/>
    <w:basedOn w:val="DefaultParagraphFont"/>
    <w:uiPriority w:val="99"/>
    <w:semiHidden/>
    <w:unhideWhenUsed/>
    <w:rsid w:val="00DC6C14"/>
    <w:rPr>
      <w:color w:val="605E5C"/>
      <w:shd w:val="clear" w:color="auto" w:fill="E1DFDD"/>
    </w:rPr>
  </w:style>
  <w:style w:type="table" w:styleId="TableStyle2" w:customStyle="1">
    <w:name w:val="Table Style 2"/>
    <w:basedOn w:val="TableNormal"/>
    <w:uiPriority w:val="99"/>
    <w:rsid w:val="006243E8"/>
    <w:pPr>
      <w:spacing w:after="0" w:line="240" w:lineRule="auto"/>
    </w:pPr>
    <w:rPr>
      <w:rFonts w:ascii="Segoe UI" w:hAnsi="Segoe UI"/>
    </w:rPr>
    <w:tblPr>
      <w:tblBorders>
        <w:top w:val="single" w:color="E0D3B8" w:themeColor="background2" w:themeShade="E6" w:sz="4" w:space="0"/>
        <w:left w:val="single" w:color="E0D3B8" w:themeColor="background2" w:themeShade="E6" w:sz="4" w:space="0"/>
        <w:bottom w:val="single" w:color="E0D3B8" w:themeColor="background2" w:themeShade="E6" w:sz="4" w:space="0"/>
        <w:right w:val="single" w:color="E0D3B8" w:themeColor="background2" w:themeShade="E6" w:sz="4" w:space="0"/>
        <w:insideH w:val="single" w:color="E0D3B8" w:themeColor="background2" w:themeShade="E6" w:sz="4" w:space="0"/>
        <w:insideV w:val="single" w:color="E0D3B8" w:themeColor="background2" w:themeShade="E6" w:sz="4" w:space="0"/>
      </w:tblBorders>
      <w:tblCellMar>
        <w:top w:w="113" w:type="dxa"/>
        <w:bottom w:w="113" w:type="dxa"/>
      </w:tblCellMar>
    </w:tblPr>
    <w:tblStylePr w:type="firstRow">
      <w:pPr>
        <w:wordWrap/>
        <w:spacing w:before="0" w:beforeLines="0" w:beforeAutospacing="0" w:after="0" w:afterLines="0" w:afterAutospacing="0"/>
        <w:jc w:val="left"/>
      </w:pPr>
      <w:rPr>
        <w:rFonts w:ascii="Bahnschrift Light SemiCondensed" w:hAnsi="Bahnschrift Light SemiCondensed"/>
        <w:b/>
        <w:color w:val="002042" w:themeColor="text2"/>
        <w:sz w:val="24"/>
      </w:rPr>
      <w:tblPr/>
      <w:tcPr>
        <w:shd w:val="clear" w:color="auto" w:fill="EEE7D8" w:themeFill="background2"/>
        <w:vAlign w:val="center"/>
      </w:tcPr>
    </w:tblStylePr>
  </w:style>
  <w:style w:type="paragraph" w:styleId="TOC3">
    <w:name w:val="toc 3"/>
    <w:basedOn w:val="Normal"/>
    <w:next w:val="Normal"/>
    <w:autoRedefine/>
    <w:uiPriority w:val="39"/>
    <w:unhideWhenUsed/>
    <w:rsid w:val="00676DB4"/>
    <w:pPr>
      <w:spacing w:after="100"/>
      <w:ind w:left="440"/>
    </w:pPr>
  </w:style>
  <w:style w:type="character" w:styleId="SubtleEmphasis">
    <w:name w:val="Subtle Emphasis"/>
    <w:basedOn w:val="DefaultParagraphFont"/>
    <w:uiPriority w:val="19"/>
    <w:qFormat/>
    <w:rsid w:val="00676DB4"/>
    <w:rPr>
      <w:rFonts w:ascii="Segoe UI" w:hAnsi="Segoe UI"/>
      <w:i/>
      <w:iCs/>
      <w:color w:val="769700" w:themeColor="accent3"/>
      <w:sz w:val="24"/>
    </w:rPr>
  </w:style>
  <w:style w:type="paragraph" w:styleId="Byline" w:customStyle="1">
    <w:name w:val="Byline"/>
    <w:rsid w:val="00A04E2E"/>
    <w:pPr>
      <w:spacing w:before="240" w:after="240"/>
    </w:pPr>
    <w:rPr>
      <w:rFonts w:ascii="Segoe UI" w:hAnsi="Segoe UI"/>
      <w:color w:val="002B5A" w:themeColor="text1"/>
      <w:sz w:val="36"/>
      <w:szCs w:val="36"/>
    </w:rPr>
  </w:style>
  <w:style w:type="paragraph" w:styleId="Caption">
    <w:name w:val="caption"/>
    <w:basedOn w:val="Normal"/>
    <w:next w:val="Normal"/>
    <w:uiPriority w:val="35"/>
    <w:unhideWhenUsed/>
    <w:qFormat/>
    <w:rsid w:val="00B94334"/>
    <w:rPr>
      <w:rFonts w:cs="Times New Roman (Headings CS)"/>
      <w:i/>
      <w:iCs/>
      <w:sz w:val="20"/>
      <w:szCs w:val="20"/>
    </w:rPr>
  </w:style>
  <w:style w:type="paragraph" w:styleId="FootnoteText">
    <w:name w:val="footnote text"/>
    <w:basedOn w:val="Normal"/>
    <w:link w:val="FootnoteTextChar"/>
    <w:uiPriority w:val="99"/>
    <w:unhideWhenUsed/>
    <w:rsid w:val="00985685"/>
    <w:pPr>
      <w:spacing w:after="0" w:line="240" w:lineRule="auto"/>
    </w:pPr>
    <w:rPr>
      <w:sz w:val="20"/>
      <w:szCs w:val="20"/>
    </w:rPr>
  </w:style>
  <w:style w:type="character" w:styleId="FootnoteTextChar" w:customStyle="1">
    <w:name w:val="Footnote Text Char"/>
    <w:basedOn w:val="DefaultParagraphFont"/>
    <w:link w:val="FootnoteText"/>
    <w:uiPriority w:val="99"/>
    <w:rsid w:val="00985685"/>
    <w:rPr>
      <w:rFonts w:ascii="Segoe UI" w:hAnsi="Segoe UI"/>
      <w:color w:val="002042" w:themeColor="text2"/>
      <w:sz w:val="20"/>
      <w:szCs w:val="20"/>
    </w:rPr>
  </w:style>
  <w:style w:type="paragraph" w:styleId="p1" w:customStyle="1">
    <w:name w:val="p1"/>
    <w:basedOn w:val="Normal"/>
    <w:rsid w:val="00BA2092"/>
    <w:pPr>
      <w:spacing w:after="0" w:line="240" w:lineRule="auto"/>
    </w:pPr>
    <w:rPr>
      <w:rFonts w:ascii="Helvetica" w:hAnsi="Helvetica" w:eastAsia="Times New Roman" w:cs="Times New Roman"/>
      <w:color w:val="960026"/>
      <w:sz w:val="18"/>
      <w:szCs w:val="18"/>
      <w:lang w:eastAsia="en-GB"/>
    </w:rPr>
  </w:style>
  <w:style w:type="paragraph" w:styleId="BodyText1" w:customStyle="1">
    <w:name w:val="Body Text1"/>
    <w:basedOn w:val="Normal"/>
    <w:link w:val="BodyText1Char"/>
    <w:qFormat/>
    <w:rsid w:val="00F22CCD"/>
    <w:pPr>
      <w:spacing w:before="120"/>
      <w:jc w:val="both"/>
    </w:pPr>
    <w:rPr>
      <w:rFonts w:ascii="Open Sans Light" w:hAnsi="Open Sans Light" w:eastAsia="Times New Roman" w:cs="Times New Roman"/>
      <w:color w:val="auto"/>
      <w:sz w:val="22"/>
      <w:szCs w:val="21"/>
      <w:lang w:eastAsia="en-GB"/>
    </w:rPr>
  </w:style>
  <w:style w:type="character" w:styleId="CommentReference">
    <w:name w:val="annotation reference"/>
    <w:basedOn w:val="DefaultParagraphFont"/>
    <w:uiPriority w:val="99"/>
    <w:semiHidden/>
    <w:unhideWhenUsed/>
    <w:rsid w:val="00F22CCD"/>
    <w:rPr>
      <w:sz w:val="16"/>
      <w:szCs w:val="16"/>
    </w:rPr>
  </w:style>
  <w:style w:type="character" w:styleId="BodyText1Char" w:customStyle="1">
    <w:name w:val="Body Text1 Char"/>
    <w:basedOn w:val="DefaultParagraphFont"/>
    <w:link w:val="BodyText1"/>
    <w:rsid w:val="00F22CCD"/>
    <w:rPr>
      <w:rFonts w:ascii="Open Sans Light" w:hAnsi="Open Sans Light" w:eastAsia="Times New Roman" w:cs="Times New Roman"/>
      <w:szCs w:val="21"/>
      <w:lang w:val="en-GB" w:eastAsia="en-GB"/>
    </w:rPr>
  </w:style>
  <w:style w:type="paragraph" w:styleId="SDDGSMAHeading1" w:customStyle="1">
    <w:name w:val="SDD GSMA Heading 1"/>
    <w:rsid w:val="00F22CCD"/>
    <w:pPr>
      <w:spacing w:line="240" w:lineRule="auto"/>
    </w:pPr>
    <w:rPr>
      <w:rFonts w:ascii="Open Sans Light" w:hAnsi="Open Sans Light" w:cs="Open Sans Light" w:eastAsiaTheme="majorEastAsia"/>
      <w:color w:val="002042" w:themeColor="text2"/>
      <w:sz w:val="48"/>
      <w:szCs w:val="36"/>
      <w:lang w:val="en-GB"/>
    </w:rPr>
  </w:style>
  <w:style w:type="paragraph" w:styleId="SDDGSMABody" w:customStyle="1">
    <w:name w:val="SDD GSMA Body"/>
    <w:link w:val="SDDGSMABodyChar"/>
    <w:rsid w:val="00F22CCD"/>
    <w:pPr>
      <w:spacing w:after="120" w:line="274" w:lineRule="auto"/>
      <w:jc w:val="both"/>
    </w:pPr>
    <w:rPr>
      <w:rFonts w:ascii="Open Sans Light" w:hAnsi="Open Sans Light" w:cs="Open Sans Light"/>
      <w:color w:val="002B5A" w:themeColor="text1"/>
      <w:lang w:val="en-GB"/>
    </w:rPr>
  </w:style>
  <w:style w:type="character" w:styleId="SDDGSMABodyChar" w:customStyle="1">
    <w:name w:val="SDD GSMA Body Char"/>
    <w:basedOn w:val="DefaultParagraphFont"/>
    <w:link w:val="SDDGSMABody"/>
    <w:rsid w:val="00F22CCD"/>
    <w:rPr>
      <w:rFonts w:ascii="Open Sans Light" w:hAnsi="Open Sans Light" w:cs="Open Sans Light"/>
      <w:color w:val="002B5A" w:themeColor="text1"/>
      <w:lang w:val="en-GB"/>
    </w:rPr>
  </w:style>
  <w:style w:type="paragraph" w:styleId="SDDGSMAHeading3" w:customStyle="1">
    <w:name w:val="SDD GSMA Heading 3"/>
    <w:link w:val="SDDGSMAHeading3Char"/>
    <w:rsid w:val="00146A3E"/>
    <w:pPr>
      <w:pBdr>
        <w:top w:val="single" w:color="002042" w:themeColor="text2" w:sz="24" w:space="2"/>
        <w:left w:val="single" w:color="002042" w:themeColor="text2" w:sz="24" w:space="4"/>
        <w:bottom w:val="single" w:color="002042" w:themeColor="text2" w:sz="24" w:space="2"/>
        <w:right w:val="single" w:color="002042" w:themeColor="text2" w:sz="24" w:space="4"/>
      </w:pBdr>
      <w:shd w:val="clear" w:color="auto" w:fill="002042" w:themeFill="text2"/>
      <w:spacing w:before="120"/>
      <w:ind w:left="142" w:firstLine="142"/>
    </w:pPr>
    <w:rPr>
      <w:rFonts w:ascii="Open Sans" w:hAnsi="Open Sans" w:cs="Open Sans"/>
      <w:b/>
      <w:bCs/>
      <w:color w:val="EEE7D8" w:themeColor="background2"/>
      <w:lang w:val="en-GB"/>
    </w:rPr>
  </w:style>
  <w:style w:type="character" w:styleId="SDDGSMAHeading3Char" w:customStyle="1">
    <w:name w:val="SDD GSMA Heading 3 Char"/>
    <w:basedOn w:val="DefaultParagraphFont"/>
    <w:link w:val="SDDGSMAHeading3"/>
    <w:rsid w:val="00146A3E"/>
    <w:rPr>
      <w:rFonts w:ascii="Open Sans" w:hAnsi="Open Sans" w:cs="Open Sans"/>
      <w:b/>
      <w:bCs/>
      <w:color w:val="EEE7D8" w:themeColor="background2"/>
      <w:shd w:val="clear" w:color="auto" w:fill="002042" w:themeFill="text2"/>
      <w:lang w:val="en-GB"/>
    </w:rPr>
  </w:style>
  <w:style w:type="character" w:styleId="Mention">
    <w:name w:val="Mention"/>
    <w:basedOn w:val="DefaultParagraphFont"/>
    <w:uiPriority w:val="99"/>
    <w:unhideWhenUsed/>
    <w:rsid w:val="00146A3E"/>
    <w:rPr>
      <w:color w:val="2B579A"/>
      <w:shd w:val="clear" w:color="auto" w:fill="E6E6E6"/>
    </w:rPr>
  </w:style>
  <w:style w:type="paragraph" w:styleId="CommentText">
    <w:name w:val="annotation text"/>
    <w:basedOn w:val="Normal"/>
    <w:link w:val="CommentTextChar"/>
    <w:uiPriority w:val="99"/>
    <w:unhideWhenUsed/>
    <w:rsid w:val="00146A3E"/>
    <w:pPr>
      <w:spacing w:after="0" w:line="240" w:lineRule="auto"/>
    </w:pPr>
    <w:rPr>
      <w:rFonts w:ascii="Times New Roman" w:hAnsi="Times New Roman" w:eastAsia="Times New Roman" w:cs="Times New Roman"/>
      <w:color w:val="auto"/>
      <w:sz w:val="20"/>
      <w:szCs w:val="20"/>
      <w:lang w:eastAsia="en-GB"/>
    </w:rPr>
  </w:style>
  <w:style w:type="character" w:styleId="CommentTextChar" w:customStyle="1">
    <w:name w:val="Comment Text Char"/>
    <w:basedOn w:val="DefaultParagraphFont"/>
    <w:link w:val="CommentText"/>
    <w:uiPriority w:val="99"/>
    <w:rsid w:val="00146A3E"/>
    <w:rPr>
      <w:rFonts w:ascii="Times New Roman" w:hAnsi="Times New Roman" w:eastAsia="Times New Roman" w:cs="Times New Roman"/>
      <w:sz w:val="20"/>
      <w:szCs w:val="20"/>
      <w:lang w:val="en-GB" w:eastAsia="en-GB"/>
    </w:rPr>
  </w:style>
  <w:style w:type="paragraph" w:styleId="SDDGSMAFigureTitle" w:customStyle="1">
    <w:name w:val="SDD GSMA Figure Title"/>
    <w:link w:val="SDDGSMAFigureTitleChar"/>
    <w:rsid w:val="007C55BE"/>
    <w:rPr>
      <w:rFonts w:ascii="Open Sans" w:hAnsi="Open Sans" w:cs="Open Sans"/>
      <w:color w:val="002042" w:themeColor="text2"/>
      <w:lang w:val="en-GB"/>
    </w:rPr>
  </w:style>
  <w:style w:type="character" w:styleId="SDDGSMAFigureTitleChar" w:customStyle="1">
    <w:name w:val="SDD GSMA Figure Title Char"/>
    <w:basedOn w:val="DefaultParagraphFont"/>
    <w:link w:val="SDDGSMAFigureTitle"/>
    <w:rsid w:val="007C55BE"/>
    <w:rPr>
      <w:rFonts w:ascii="Open Sans" w:hAnsi="Open Sans" w:cs="Open Sans"/>
      <w:color w:val="002042" w:themeColor="text2"/>
      <w:lang w:val="en-GB"/>
    </w:rPr>
  </w:style>
  <w:style w:type="paragraph" w:styleId="SDDGSMAHeading2" w:customStyle="1">
    <w:name w:val="SDD GSMA Heading 2"/>
    <w:link w:val="SDDGSMAHeading2Char"/>
    <w:rsid w:val="00F82EAD"/>
    <w:rPr>
      <w:rFonts w:ascii="Open Sans" w:hAnsi="Open Sans" w:cs="Open Sans SemiBold" w:eastAsiaTheme="majorEastAsia"/>
      <w:b/>
      <w:color w:val="002042" w:themeColor="text2"/>
      <w:sz w:val="36"/>
      <w:szCs w:val="24"/>
      <w:lang w:val="en-GB"/>
    </w:rPr>
  </w:style>
  <w:style w:type="character" w:styleId="SDDGSMAHeading2Char" w:customStyle="1">
    <w:name w:val="SDD GSMA Heading 2 Char"/>
    <w:basedOn w:val="DefaultParagraphFont"/>
    <w:link w:val="SDDGSMAHeading2"/>
    <w:rsid w:val="00F82EAD"/>
    <w:rPr>
      <w:rFonts w:ascii="Open Sans" w:hAnsi="Open Sans" w:cs="Open Sans SemiBold" w:eastAsiaTheme="majorEastAsia"/>
      <w:b/>
      <w:color w:val="002042" w:themeColor="text2"/>
      <w:sz w:val="36"/>
      <w:szCs w:val="24"/>
      <w:lang w:val="en-GB"/>
    </w:rPr>
  </w:style>
  <w:style w:type="character" w:styleId="eop" w:customStyle="1">
    <w:name w:val="eop"/>
    <w:basedOn w:val="DefaultParagraphFont"/>
    <w:rsid w:val="004A1006"/>
  </w:style>
  <w:style w:type="paragraph" w:styleId="paragraph" w:customStyle="1">
    <w:name w:val="paragraph"/>
    <w:basedOn w:val="Normal"/>
    <w:rsid w:val="004A1006"/>
    <w:pPr>
      <w:spacing w:before="100" w:beforeAutospacing="1" w:after="100" w:afterAutospacing="1" w:line="240" w:lineRule="auto"/>
    </w:pPr>
    <w:rPr>
      <w:rFonts w:ascii="Times New Roman" w:hAnsi="Times New Roman" w:eastAsia="Times New Roman" w:cs="Times New Roman"/>
      <w:color w:val="auto"/>
      <w:szCs w:val="24"/>
      <w:lang w:eastAsia="en-GB"/>
    </w:rPr>
  </w:style>
  <w:style w:type="character" w:styleId="normaltextrun" w:customStyle="1">
    <w:name w:val="normaltextrun"/>
    <w:basedOn w:val="DefaultParagraphFont"/>
    <w:rsid w:val="00A432EB"/>
  </w:style>
  <w:style w:type="character" w:styleId="findhit" w:customStyle="1">
    <w:name w:val="findhit"/>
    <w:basedOn w:val="DefaultParagraphFont"/>
    <w:rsid w:val="00A432EB"/>
  </w:style>
  <w:style w:type="character" w:styleId="tabchar" w:customStyle="1">
    <w:name w:val="tabchar"/>
    <w:basedOn w:val="DefaultParagraphFont"/>
    <w:rsid w:val="007814F5"/>
  </w:style>
  <w:style w:type="character" w:styleId="apple-converted-space" w:customStyle="1">
    <w:name w:val="apple-converted-space"/>
    <w:basedOn w:val="DefaultParagraphFont"/>
    <w:rsid w:val="007814F5"/>
  </w:style>
  <w:style w:type="paragraph" w:styleId="Revision">
    <w:name w:val="Revision"/>
    <w:hidden/>
    <w:uiPriority w:val="99"/>
    <w:semiHidden/>
    <w:rsid w:val="00FC051B"/>
    <w:pPr>
      <w:spacing w:after="0" w:line="240" w:lineRule="auto"/>
    </w:pPr>
    <w:rPr>
      <w:rFonts w:ascii="Segoe UI" w:hAnsi="Segoe UI"/>
      <w:color w:val="002042" w:themeColor="text2"/>
      <w:sz w:val="24"/>
      <w:lang w:val="en-GB"/>
    </w:rPr>
  </w:style>
  <w:style w:type="paragraph" w:styleId="CommentSubject">
    <w:name w:val="annotation subject"/>
    <w:basedOn w:val="CommentText"/>
    <w:next w:val="CommentText"/>
    <w:link w:val="CommentSubjectChar"/>
    <w:uiPriority w:val="99"/>
    <w:semiHidden/>
    <w:unhideWhenUsed/>
    <w:rsid w:val="00CA3F3F"/>
    <w:pPr>
      <w:spacing w:after="120"/>
    </w:pPr>
    <w:rPr>
      <w:rFonts w:ascii="Segoe UI" w:hAnsi="Segoe UI" w:eastAsiaTheme="minorHAnsi" w:cstheme="minorBidi"/>
      <w:b/>
      <w:bCs/>
      <w:color w:val="002042" w:themeColor="text2"/>
      <w:lang w:eastAsia="en-US"/>
    </w:rPr>
  </w:style>
  <w:style w:type="character" w:styleId="CommentSubjectChar" w:customStyle="1">
    <w:name w:val="Comment Subject Char"/>
    <w:basedOn w:val="CommentTextChar"/>
    <w:link w:val="CommentSubject"/>
    <w:uiPriority w:val="99"/>
    <w:semiHidden/>
    <w:rsid w:val="00CA3F3F"/>
    <w:rPr>
      <w:rFonts w:ascii="Segoe UI" w:hAnsi="Segoe UI" w:eastAsia="Times New Roman" w:cs="Times New Roman"/>
      <w:b/>
      <w:bCs/>
      <w:color w:val="002042" w:themeColor="text2"/>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613">
      <w:bodyDiv w:val="1"/>
      <w:marLeft w:val="0"/>
      <w:marRight w:val="0"/>
      <w:marTop w:val="0"/>
      <w:marBottom w:val="0"/>
      <w:divBdr>
        <w:top w:val="none" w:sz="0" w:space="0" w:color="auto"/>
        <w:left w:val="none" w:sz="0" w:space="0" w:color="auto"/>
        <w:bottom w:val="none" w:sz="0" w:space="0" w:color="auto"/>
        <w:right w:val="none" w:sz="0" w:space="0" w:color="auto"/>
      </w:divBdr>
    </w:div>
    <w:div w:id="35731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hyperlink" Target="https://www.who.int/publications/i/item/who-qualityrights-guidance-and-training-tools" TargetMode="External" Id="rId26" /><Relationship Type="http://schemas.openxmlformats.org/officeDocument/2006/relationships/hyperlink" Target="https://doi.org/10.1038/s41380-025-03216-5" TargetMode="External" Id="rId39" /><Relationship Type="http://schemas.openxmlformats.org/officeDocument/2006/relationships/hyperlink" Target="https://www.who.int/teams/social-determinants-of-health/declaration-of-alma-ata" TargetMode="External" Id="rId21" /><Relationship Type="http://schemas.openxmlformats.org/officeDocument/2006/relationships/hyperlink" Target="https://link.springer.com/article/10.1186/s12913-015-0911-3" TargetMode="External" Id="rId34" /><Relationship Type="http://schemas.openxmlformats.org/officeDocument/2006/relationships/hyperlink" Target="https://pubmed.ncbi.nlm.nih.gov/31530322/" TargetMode="External" Id="rId42" /><Relationship Type="http://schemas.openxmlformats.org/officeDocument/2006/relationships/hyperlink" Target="https://www.thelancet.com/journals/lancet/article/PIIS0140-6736(13)61611-6/fulltext" TargetMode="External" Id="rId47" /><Relationship Type="http://schemas.openxmlformats.org/officeDocument/2006/relationships/hyperlink" Target="https://www.mhinnovation.net/resources/webinar-recording-advancing-who-comprehensive-mental-health-action-plan-2013-2030"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doi.org/10.1017/S2045796016000408" TargetMode="External" Id="rId29" /><Relationship Type="http://schemas.openxmlformats.org/officeDocument/2006/relationships/image" Target="media/image1.png" Id="rId11" /><Relationship Type="http://schemas.openxmlformats.org/officeDocument/2006/relationships/image" Target="media/image6.jpeg" Id="rId24" /><Relationship Type="http://schemas.openxmlformats.org/officeDocument/2006/relationships/hyperlink" Target="https://www.cambridge.org/core/books/abs/mental-health-legal-capacity-and-human-rights/strategies-to-achieve-a-rightsbased-approach-through-who-qualityrights/6AFE6AF5822D44F6C021DB2AC1FF175F" TargetMode="External" Id="rId32" /><Relationship Type="http://schemas.openxmlformats.org/officeDocument/2006/relationships/hyperlink" Target="https://academic.oup.com/heapol/article/31/8/1100/2198219" TargetMode="External" Id="rId37" /><Relationship Type="http://schemas.openxmlformats.org/officeDocument/2006/relationships/hyperlink" Target="https://pmc.ncbi.nlm.nih.gov/articles/PMC5217325/" TargetMode="External" Id="rId40" /><Relationship Type="http://schemas.openxmlformats.org/officeDocument/2006/relationships/hyperlink" Target="https://www.who.int/publications/i/item/9789240049338" TargetMode="Externa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hyperlink" Target="https://doi.org/10.1186/1752-4458-5-3" TargetMode="External" Id="rId31" /><Relationship Type="http://schemas.openxmlformats.org/officeDocument/2006/relationships/hyperlink" Target="https://iris.who.int/server/api/core/bitstreams/69921758-6229-49ba-bd3d-c24736e35829/content" TargetMode="External" Id="rId44" /><Relationship Type="http://schemas.openxmlformats.org/officeDocument/2006/relationships/hyperlink" Target="https://www.who.int/publications/i/item/who-qualityrights-guidance-and-training%20tools" TargetMode="Externa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5.png" Id="rId22" /><Relationship Type="http://schemas.openxmlformats.org/officeDocument/2006/relationships/hyperlink" Target="https://doi.org/10.1017/gmh.2023.5" TargetMode="External" Id="rId27" /><Relationship Type="http://schemas.openxmlformats.org/officeDocument/2006/relationships/hyperlink" Target="https://www.researchgate.net/publication/291837407_The_effectiveness_of_mental_health_services_in_primary_care_The_view_from_the_developing_world" TargetMode="External" Id="rId30" /><Relationship Type="http://schemas.openxmlformats.org/officeDocument/2006/relationships/hyperlink" Target="https://doi.org/10.1016/j.ajp.2021.102601" TargetMode="External" Id="rId35" /><Relationship Type="http://schemas.openxmlformats.org/officeDocument/2006/relationships/hyperlink" Target="https://doi.org/10.1093/heapol/czx014" TargetMode="External" Id="rId43" /><Relationship Type="http://schemas.openxmlformats.org/officeDocument/2006/relationships/hyperlink" Target="https://www.mhinnovation.net/about-international-medical-corps-toolkit-integration-mental-health-general-healthcare-humanitarian" TargetMode="External" Id="rId48" /><Relationship Type="http://schemas.openxmlformats.org/officeDocument/2006/relationships/webSettings" Target="webSettings.xml" Id="rId8" /><Relationship Type="http://schemas.openxmlformats.org/officeDocument/2006/relationships/hyperlink" Target="https://iris.who.int/server/api/core/bitstreams/96fc0f4a-0fc3-4cc4-aea5-7f62936a1214/content"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hyperlink" Target="https://academic.oup.com/heapol/article/31/8/1100/2198219" TargetMode="External" Id="rId25" /><Relationship Type="http://schemas.openxmlformats.org/officeDocument/2006/relationships/hyperlink" Target="https://doi.org/10.1186/s12913-015-0911-3" TargetMode="External" Id="rId33" /><Relationship Type="http://schemas.openxmlformats.org/officeDocument/2006/relationships/hyperlink" Target="https://pubmed.ncbi.nlm.nih.gov/34404421/" TargetMode="External" Id="rId38" /><Relationship Type="http://schemas.openxmlformats.org/officeDocument/2006/relationships/hyperlink" Target="https://www.who.int/publications/i/item/978924012455" TargetMode="External" Id="rId46" /><Relationship Type="http://schemas.openxmlformats.org/officeDocument/2006/relationships/footer" Target="footer3.xml" Id="rId20" /><Relationship Type="http://schemas.openxmlformats.org/officeDocument/2006/relationships/hyperlink" Target="https://pubmed.ncbi.nlm.nih.gov/20653981/"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5" /><Relationship Type="http://schemas.openxmlformats.org/officeDocument/2006/relationships/hyperlink" Target="https://www.open.edu/openlearn/science-maths-technology/exploring-the-relationship-between-anxiety-and-depression/content-section-2" TargetMode="External" Id="rId23" /><Relationship Type="http://schemas.openxmlformats.org/officeDocument/2006/relationships/hyperlink" Target="https://www.thelancet.com/journals/lanpsy/article/PIIS2215-0366(16)30024-4/fulltext" TargetMode="External" Id="rId28" /><Relationship Type="http://schemas.openxmlformats.org/officeDocument/2006/relationships/hyperlink" Target="https://www.sciencedirect.com/science/article/pii/S1876201821000575" TargetMode="External" Id="rId36" /><Relationship Type="http://schemas.openxmlformats.org/officeDocument/2006/relationships/hyperlink" Target="https://www.who.int/teams/mental-health-and-substance-use/treatment-care/mental-health-gap-action-programme/evidence-centre" TargetMode="External" Id="rId49" /></Relationships>
</file>

<file path=word/_rels/footnotes.xml.rels><?xml version="1.0" encoding="UTF-8" standalone="yes"?>
<Relationships xmlns="http://schemas.openxmlformats.org/package/2006/relationships"><Relationship Id="rId1" Type="http://schemas.openxmlformats.org/officeDocument/2006/relationships/hyperlink" Target="https://placng.org/Legist/landmark-mental-health-bill-receives-presidential-assent/" TargetMode="External"/></Relationships>
</file>

<file path=word/theme/theme1.xml><?xml version="1.0" encoding="utf-8"?>
<a:theme xmlns:a="http://schemas.openxmlformats.org/drawingml/2006/main" xmlns:thm15="http://schemas.microsoft.com/office/thememl/2012/main" name="Office Theme">
  <a:themeElements>
    <a:clrScheme name="SDDirect Colours 2025">
      <a:dk1>
        <a:srgbClr val="002B5A"/>
      </a:dk1>
      <a:lt1>
        <a:srgbClr val="F4F1EB"/>
      </a:lt1>
      <a:dk2>
        <a:srgbClr val="002042"/>
      </a:dk2>
      <a:lt2>
        <a:srgbClr val="EEE7D8"/>
      </a:lt2>
      <a:accent1>
        <a:srgbClr val="008B9B"/>
      </a:accent1>
      <a:accent2>
        <a:srgbClr val="2ABEC5"/>
      </a:accent2>
      <a:accent3>
        <a:srgbClr val="769700"/>
      </a:accent3>
      <a:accent4>
        <a:srgbClr val="C4D600"/>
      </a:accent4>
      <a:accent5>
        <a:srgbClr val="D00059"/>
      </a:accent5>
      <a:accent6>
        <a:srgbClr val="BE8101"/>
      </a:accent6>
      <a:hlink>
        <a:srgbClr val="008B9B"/>
      </a:hlink>
      <a:folHlink>
        <a:srgbClr val="2ABEC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6c59d8-ee25-480e-8d24-4790eb1c8397">
      <Terms xmlns="http://schemas.microsoft.com/office/infopath/2007/PartnerControls"/>
    </lcf76f155ced4ddcb4097134ff3c332f>
    <TaxCatchAll xmlns="434c1cc6-09c2-44aa-938f-622f178849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F319B20625484DB51BBDB52ACA2167" ma:contentTypeVersion="16" ma:contentTypeDescription="Create a new document." ma:contentTypeScope="" ma:versionID="35d880870732ffa1ffc43aeac8025bd1">
  <xsd:schema xmlns:xsd="http://www.w3.org/2001/XMLSchema" xmlns:xs="http://www.w3.org/2001/XMLSchema" xmlns:p="http://schemas.microsoft.com/office/2006/metadata/properties" xmlns:ns2="434c1cc6-09c2-44aa-938f-622f1788499c" xmlns:ns3="7d6c59d8-ee25-480e-8d24-4790eb1c8397" targetNamespace="http://schemas.microsoft.com/office/2006/metadata/properties" ma:root="true" ma:fieldsID="b33973f94566b467ecb7fa9df078ccd2" ns2:_="" ns3:_="">
    <xsd:import namespace="434c1cc6-09c2-44aa-938f-622f1788499c"/>
    <xsd:import namespace="7d6c59d8-ee25-480e-8d24-4790eb1c83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1cc6-09c2-44aa-938f-622f178849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564e217-b709-482c-83e3-c91ba8eda8b9}" ma:internalName="TaxCatchAll" ma:showField="CatchAllData" ma:web="434c1cc6-09c2-44aa-938f-622f178849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6c59d8-ee25-480e-8d24-4790eb1c83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f3dc9c-c6b7-41ad-adf6-a4f87a8b2c3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D1C5A1-5B6A-45C6-A487-07DFA93806A0}">
  <ds:schemaRefs>
    <ds:schemaRef ds:uri="http://schemas.openxmlformats.org/officeDocument/2006/bibliography"/>
  </ds:schemaRefs>
</ds:datastoreItem>
</file>

<file path=customXml/itemProps2.xml><?xml version="1.0" encoding="utf-8"?>
<ds:datastoreItem xmlns:ds="http://schemas.openxmlformats.org/officeDocument/2006/customXml" ds:itemID="{8B7FC1B4-A60E-4679-B857-9A0200DC3C75}">
  <ds:schemaRefs>
    <ds:schemaRef ds:uri="http://schemas.microsoft.com/office/2006/metadata/properties"/>
    <ds:schemaRef ds:uri="http://schemas.microsoft.com/office/infopath/2007/PartnerControls"/>
    <ds:schemaRef ds:uri="7d6c59d8-ee25-480e-8d24-4790eb1c8397"/>
    <ds:schemaRef ds:uri="434c1cc6-09c2-44aa-938f-622f1788499c"/>
  </ds:schemaRefs>
</ds:datastoreItem>
</file>

<file path=customXml/itemProps3.xml><?xml version="1.0" encoding="utf-8"?>
<ds:datastoreItem xmlns:ds="http://schemas.openxmlformats.org/officeDocument/2006/customXml" ds:itemID="{B47E3AD3-81BC-4D95-A6A6-5955B381A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1cc6-09c2-44aa-938f-622f1788499c"/>
    <ds:schemaRef ds:uri="7d6c59d8-ee25-480e-8d24-4790eb1c8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FE7323-4881-4D8C-B3F7-ED4ACF7C066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Meg Del Castillo</dc:creator>
  <keywords/>
  <dc:description/>
  <lastModifiedBy>Thomas Corser</lastModifiedBy>
  <revision>436</revision>
  <lastPrinted>2025-04-18T03:09:00.0000000Z</lastPrinted>
  <dcterms:created xsi:type="dcterms:W3CDTF">2025-08-21T19:50:00.0000000Z</dcterms:created>
  <dcterms:modified xsi:type="dcterms:W3CDTF">2026-06-11T07:50:01.3522881Z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0x010100E7F319B20625484DB51BBDB52ACA2167</vt:lpwstr>
  </property>
</Properties>
</file>